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 w:val="24"/>
          <w:szCs w:val="24"/>
        </w:rPr>
        <w:alias w:val="选项模块:A股"/>
        <w:tag w:val="_SEC_e03362b794b84f94aa9e1cf0d75ab0a7"/>
        <w:id w:val="147454243"/>
        <w:lock w:val="sdtLocked"/>
        <w:placeholder>
          <w:docPart w:val="GBC22222222222222222222222222222"/>
        </w:placeholder>
      </w:sdtPr>
      <w:sdtEndPr>
        <w:rPr>
          <w:rFonts w:hint="eastAsia" w:asciiTheme="minorHAnsi" w:hAnsiTheme="minorHAnsi" w:eastAsiaTheme="minorEastAsia"/>
          <w:b w:val="0"/>
          <w:sz w:val="24"/>
          <w:szCs w:val="24"/>
        </w:rPr>
      </w:sdtEndPr>
      <w:sdtContent>
        <w:p>
          <w:pPr>
            <w:jc w:val="left"/>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A股代码"/>
              <w:tag w:val="_GBC_cc6fdf7dc2054e4f9e082ed74b6a5425"/>
              <w:id w:val="147478059"/>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601860</w:t>
              </w:r>
            </w:sdtContent>
          </w:sdt>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A股简称"/>
              <w:tag w:val="_GBC_77e8fad392474aa4be479414251ffb31"/>
              <w:id w:val="147480494"/>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紫金银行</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fff01b59764149628ec7651b658cdfb6"/>
              <w:id w:val="147453793"/>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2026-</w:t>
              </w:r>
              <w:r>
                <w:rPr>
                  <w:rFonts w:hint="eastAsia" w:asciiTheme="majorEastAsia" w:hAnsiTheme="majorEastAsia" w:eastAsiaTheme="majorEastAsia"/>
                  <w:b/>
                  <w:sz w:val="24"/>
                  <w:szCs w:val="24"/>
                  <w:lang w:val="en-US" w:eastAsia="zh-CN"/>
                </w:rPr>
                <w:t>026</w:t>
              </w:r>
              <w:bookmarkStart w:id="0" w:name="_GoBack"/>
              <w:bookmarkEnd w:id="0"/>
            </w:sdtContent>
          </w:sdt>
        </w:p>
        <w:p>
          <w:pPr>
            <w:spacing w:line="360" w:lineRule="auto"/>
            <w:rPr>
              <w:rFonts w:hint="eastAsia" w:asciiTheme="minorHAnsi" w:hAnsiTheme="minorHAnsi" w:eastAsiaTheme="minorEastAsia"/>
              <w:b w:val="0"/>
              <w:sz w:val="24"/>
              <w:szCs w:val="24"/>
            </w:rPr>
          </w:pPr>
          <w:r>
            <w:rPr>
              <w:rFonts w:hint="eastAsia" w:ascii="Times New Roman" w:hAnsi="Times New Roman" w:eastAsia="宋体"/>
              <w:b/>
              <w:bCs/>
              <w:sz w:val="24"/>
            </w:rPr>
            <w:t>转债代码：1</w:t>
          </w:r>
          <w:r>
            <w:rPr>
              <w:rFonts w:ascii="Times New Roman" w:hAnsi="Times New Roman" w:eastAsia="宋体"/>
              <w:b/>
              <w:bCs/>
              <w:sz w:val="24"/>
            </w:rPr>
            <w:t>13037</w:t>
          </w:r>
          <w:r>
            <w:rPr>
              <w:rFonts w:hint="eastAsia" w:ascii="Times New Roman" w:hAnsi="Times New Roman" w:eastAsia="宋体"/>
              <w:b/>
              <w:bCs/>
              <w:sz w:val="24"/>
            </w:rPr>
            <w:t xml:space="preserve"> </w:t>
          </w:r>
          <w:r>
            <w:rPr>
              <w:rFonts w:ascii="Times New Roman" w:hAnsi="Times New Roman" w:eastAsia="宋体"/>
              <w:b/>
              <w:bCs/>
              <w:sz w:val="24"/>
            </w:rPr>
            <w:t xml:space="preserve">  </w:t>
          </w:r>
          <w:r>
            <w:rPr>
              <w:rFonts w:hint="eastAsia" w:ascii="Times New Roman" w:hAnsi="Times New Roman" w:eastAsia="宋体"/>
              <w:b/>
              <w:bCs/>
              <w:sz w:val="24"/>
            </w:rPr>
            <w:t xml:space="preserve"> </w:t>
          </w:r>
          <w:r>
            <w:rPr>
              <w:rFonts w:ascii="Times New Roman" w:hAnsi="Times New Roman" w:eastAsia="宋体"/>
              <w:b/>
              <w:bCs/>
              <w:sz w:val="24"/>
            </w:rPr>
            <w:t xml:space="preserve">  </w:t>
          </w:r>
          <w:r>
            <w:rPr>
              <w:rFonts w:hint="eastAsia" w:ascii="Times New Roman" w:hAnsi="Times New Roman" w:eastAsia="宋体"/>
              <w:b/>
              <w:bCs/>
              <w:sz w:val="24"/>
            </w:rPr>
            <w:t>转债简称：紫银转债</w:t>
          </w:r>
        </w:p>
        <w:p>
          <w:pPr>
            <w:rPr>
              <w:sz w:val="24"/>
              <w:szCs w:val="24"/>
            </w:rPr>
          </w:pPr>
        </w:p>
      </w:sdtContent>
    </w:sdt>
    <w:sdt>
      <w:sdtPr>
        <w:rPr>
          <w:rFonts w:hint="eastAsia" w:ascii="黑体" w:hAnsi="黑体" w:eastAsia="黑体"/>
          <w:b/>
          <w:sz w:val="28"/>
          <w:szCs w:val="28"/>
        </w:rPr>
        <w:alias w:val="模块:可转债上市公告"/>
        <w:tag w:val="_SEC_b41758ce170d4001bde4cc3e7b883f48"/>
        <w:id w:val="147459596"/>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after="156" w:afterLines="50" w:line="360" w:lineRule="auto"/>
            <w:jc w:val="center"/>
            <w:rPr>
              <w:rFonts w:hint="eastAsia" w:ascii="黑体" w:hAnsi="黑体" w:eastAsia="黑体"/>
              <w:b/>
              <w:color w:val="FF0000"/>
              <w:sz w:val="28"/>
              <w:szCs w:val="28"/>
            </w:rPr>
          </w:pPr>
          <w:sdt>
            <w:sdtPr>
              <w:rPr>
                <w:rFonts w:hint="eastAsia" w:ascii="黑体" w:hAnsi="黑体" w:eastAsia="黑体"/>
                <w:b/>
                <w:color w:val="FF0000"/>
                <w:sz w:val="36"/>
                <w:szCs w:val="36"/>
              </w:rPr>
              <w:alias w:val="公司法定中文名称"/>
              <w:tag w:val="_GBC_469ed98c26544cde935109dfa7edca74"/>
              <w:id w:val="147466395"/>
              <w:lock w:val="sdtLocked"/>
              <w:placeholder>
                <w:docPart w:val="GBC22222222222222222222222222222"/>
              </w:placeholder>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江苏紫金农村商业银行股份有限公司</w:t>
              </w:r>
            </w:sdtContent>
          </w:sdt>
        </w:p>
        <w:p>
          <w:pPr>
            <w:spacing w:before="156" w:beforeLines="50" w:after="156" w:afterLines="50" w:line="360" w:lineRule="auto"/>
            <w:jc w:val="center"/>
            <w:rPr>
              <w:rFonts w:hint="eastAsia" w:ascii="黑体" w:hAnsi="黑体" w:eastAsia="黑体"/>
              <w:b/>
              <w:color w:val="FF0000"/>
              <w:sz w:val="28"/>
              <w:szCs w:val="28"/>
            </w:rPr>
          </w:pPr>
          <w:r>
            <w:rPr>
              <w:rStyle w:val="26"/>
              <w:rFonts w:hint="default" w:ascii="黑体" w:hAnsi="黑体" w:eastAsia="黑体"/>
              <w:b/>
            </w:rPr>
            <w:t>关于“紫银转债”到期兑付暨摘牌的公告</w:t>
          </w:r>
        </w:p>
      </w:sdtContent>
    </w:sdt>
    <w:sdt>
      <w:sdtPr>
        <w:rPr>
          <w:rFonts w:ascii="宋体" w:hAnsi="宋体" w:eastAsia="宋体"/>
          <w:i/>
          <w:color w:val="0070C0"/>
          <w:sz w:val="24"/>
          <w:szCs w:val="24"/>
        </w:rPr>
        <w:alias w:val="模块:本公司董事会及全体董事保证本公告内容不存在任何虚假记载、误导..."/>
        <w:tag w:val="_SEC_36fd8164e5044892854b7c85141847a1"/>
        <w:id w:val="147459071"/>
        <w:lock w:val="sdtLocked"/>
        <w:placeholder>
          <w:docPart w:val="GBC22222222222222222222222222222"/>
        </w:placeholder>
      </w:sdtPr>
      <w:sdtEndPr>
        <w:rPr>
          <w:rFonts w:asciiTheme="minorHAnsi" w:hAnsiTheme="minorHAnsi" w:eastAsiaTheme="minorEastAsia"/>
          <w:i/>
          <w:color w:val="0070C0"/>
          <w:sz w:val="21"/>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spacing w:line="360" w:lineRule="auto"/>
                  <w:rPr>
                    <w:rFonts w:hint="eastAsia" w:ascii="宋体" w:hAnsi="宋体" w:eastAsia="宋体"/>
                    <w:color w:val="0070C0"/>
                    <w:sz w:val="24"/>
                    <w:szCs w:val="24"/>
                  </w:rPr>
                </w:pPr>
                <w:r>
                  <w:rPr>
                    <w:rFonts w:hint="eastAsia" w:ascii="宋体" w:hAnsi="宋体" w:eastAsia="宋体"/>
                    <w:sz w:val="24"/>
                    <w:szCs w:val="24"/>
                  </w:rPr>
                  <w:t xml:space="preserve">    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tabs>
          <w:tab w:val="left" w:pos="3372"/>
        </w:tabs>
        <w:spacing w:line="240" w:lineRule="auto"/>
        <w:ind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sdt>
      <w:sdtPr>
        <w:rPr>
          <w:rFonts w:hint="eastAsia"/>
        </w:rPr>
        <w:alias w:val="模块:证券停复牌情况"/>
        <w:tag w:val="_SEC_bd115fdf57bb417bb207a7a3bcb3e7ae"/>
        <w:id w:val="147480927"/>
        <w:lock w:val="sdtLocked"/>
        <w:placeholder>
          <w:docPart w:val="GBC22222222222222222222222222222"/>
        </w:placeholder>
      </w:sdtPr>
      <w:sdtEndPr>
        <w:rPr>
          <w:rFonts w:hint="eastAsia"/>
          <w:sz w:val="24"/>
          <w:szCs w:val="24"/>
        </w:rPr>
      </w:sdtEndPr>
      <w:sdtContent>
        <w:p>
          <w:pPr>
            <w:pStyle w:val="16"/>
            <w:numPr>
              <w:ilvl w:val="0"/>
              <w:numId w:val="1"/>
            </w:numPr>
            <w:spacing w:after="156" w:afterLines="50"/>
            <w:ind w:hangingChars="200"/>
            <w:rPr>
              <w:sz w:val="24"/>
              <w:szCs w:val="24"/>
            </w:rPr>
          </w:pPr>
          <w:r>
            <w:rPr>
              <w:rFonts w:hint="eastAsia" w:ascii="宋体" w:hAnsi="宋体" w:eastAsia="宋体" w:cs="宋体"/>
              <w:sz w:val="24"/>
              <w:szCs w:val="24"/>
            </w:rPr>
            <w:t>证券停复牌情况：</w:t>
          </w:r>
          <w:sdt>
            <w:sdtPr>
              <w:rPr>
                <w:rFonts w:hint="eastAsia"/>
                <w:sz w:val="24"/>
                <w:szCs w:val="24"/>
              </w:rPr>
              <w:alias w:val="是否适用：证券停复牌[双击切换]"/>
              <w:tag w:val="_GBC_7bc6e15c25be4af7a604115d7be3c1e0"/>
              <w:id w:val="147466720"/>
              <w:lock w:val="sdtLocked"/>
              <w:placeholder>
                <w:docPart w:val="GBC22222222222222222222222222222"/>
              </w:placeholder>
              <w:comboBox>
                <w:listItem w:displayText="适用" w:value="true"/>
                <w:listItem w:displayText="不适用" w:value="false"/>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适用</w:t>
              </w:r>
            </w:sdtContent>
          </w:sdt>
        </w:p>
      </w:sdtContent>
    </w:sdt>
    <w:sdt>
      <w:sdtPr>
        <w:rPr>
          <w:rFonts w:hint="eastAsia" w:ascii="宋体" w:hAnsi="宋体" w:eastAsia="宋体" w:cs="宋体"/>
          <w:sz w:val="24"/>
          <w:szCs w:val="24"/>
        </w:rPr>
        <w:alias w:val="模块:相关证券停复牌情况"/>
        <w:tag w:val="_SEC_b999c2774ad04c7a8dbd224d5f4ce2bf"/>
        <w:id w:val="147470269"/>
        <w:lock w:val="sdtLocked"/>
        <w:placeholder>
          <w:docPart w:val="GBC22222222222222222222222222222"/>
        </w:placeholder>
      </w:sdtPr>
      <w:sdtEndPr>
        <w:rPr>
          <w:rFonts w:hint="eastAsia" w:asciiTheme="minorHAnsi" w:hAnsiTheme="minorHAnsi" w:eastAsiaTheme="minorEastAsia" w:cstheme="minorBidi"/>
          <w:sz w:val="21"/>
          <w:szCs w:val="22"/>
        </w:rPr>
      </w:sdtEndPr>
      <w:sdtContent>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因</w:t>
          </w:r>
          <w:sdt>
            <w:sdtPr>
              <w:rPr>
                <w:rFonts w:hint="eastAsia" w:ascii="宋体" w:hAnsi="宋体" w:eastAsia="宋体" w:cs="宋体"/>
                <w:sz w:val="24"/>
                <w:szCs w:val="24"/>
              </w:rPr>
              <w:alias w:val="证券停复牌原因"/>
              <w:tag w:val="_GBC_61b6f7d4484843e7833d3af4a0b1815a"/>
              <w:id w:val="147472011"/>
              <w:lock w:val="sdtLocked"/>
              <w:placeholder>
                <w:docPart w:val="GBC22222222222222222222222222222"/>
              </w:placeholder>
            </w:sdtPr>
            <w:sdtEndPr>
              <w:rPr>
                <w:rFonts w:hint="eastAsia" w:ascii="宋体" w:hAnsi="宋体" w:eastAsia="宋体" w:cs="宋体"/>
                <w:i/>
                <w:sz w:val="24"/>
                <w:szCs w:val="24"/>
                <w:u w:val="single"/>
              </w:rPr>
            </w:sdtEndPr>
            <w:sdtContent>
              <w:r>
                <w:rPr>
                  <w:rFonts w:hint="eastAsia" w:ascii="宋体" w:hAnsi="宋体" w:eastAsia="宋体" w:cs="宋体"/>
                  <w:sz w:val="24"/>
                  <w:szCs w:val="24"/>
                  <w:lang w:eastAsia="zh-CN"/>
                </w:rPr>
                <w:t>紫银转债到期兑付暨摘牌</w:t>
              </w:r>
            </w:sdtContent>
          </w:sdt>
          <w:r>
            <w:rPr>
              <w:rFonts w:hint="eastAsia" w:ascii="宋体" w:hAnsi="宋体" w:eastAsia="宋体" w:cs="宋体"/>
              <w:sz w:val="24"/>
              <w:szCs w:val="24"/>
            </w:rPr>
            <w:t>,本公司的相关证券停复牌情况如下：</w:t>
          </w:r>
        </w:p>
        <w:tbl>
          <w:tblPr>
            <w:tblStyle w:val="12"/>
            <w:tblW w:w="550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68"/>
            <w:gridCol w:w="1274"/>
            <w:gridCol w:w="1956"/>
            <w:gridCol w:w="1419"/>
            <w:gridCol w:w="1241"/>
            <w:gridCol w:w="1486"/>
            <w:gridCol w:w="9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1" w:hRule="atLeast"/>
              <w:jc w:val="center"/>
            </w:trPr>
            <w:sdt>
              <w:sdtPr>
                <w:rPr>
                  <w:sz w:val="24"/>
                  <w:szCs w:val="24"/>
                </w:rPr>
                <w:tag w:val="_PLD_91fd862c5ccb4038b8fab53000b60eab"/>
                <w:id w:val="147470046"/>
                <w:lock w:val="sdtLocked"/>
              </w:sdtPr>
              <w:sdtEndPr>
                <w:rPr>
                  <w:sz w:val="24"/>
                  <w:szCs w:val="24"/>
                </w:rPr>
              </w:sdtEndPr>
              <w:sdtContent>
                <w:tc>
                  <w:tcPr>
                    <w:tcW w:w="660"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证券代码</w:t>
                    </w:r>
                  </w:p>
                </w:tc>
              </w:sdtContent>
            </w:sdt>
            <w:sdt>
              <w:sdtPr>
                <w:rPr>
                  <w:sz w:val="24"/>
                  <w:szCs w:val="24"/>
                </w:rPr>
                <w:tag w:val="_PLD_b497811ce5314dcb881e3522117bd243"/>
                <w:id w:val="147459571"/>
                <w:lock w:val="sdtLocked"/>
              </w:sdtPr>
              <w:sdtEndPr>
                <w:rPr>
                  <w:sz w:val="24"/>
                  <w:szCs w:val="24"/>
                </w:rPr>
              </w:sdtEndPr>
              <w:sdtContent>
                <w:tc>
                  <w:tcPr>
                    <w:tcW w:w="663"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证券简称</w:t>
                    </w:r>
                  </w:p>
                </w:tc>
              </w:sdtContent>
            </w:sdt>
            <w:sdt>
              <w:sdtPr>
                <w:rPr>
                  <w:sz w:val="24"/>
                  <w:szCs w:val="24"/>
                </w:rPr>
                <w:tag w:val="_PLD_d81a043638844ba484a776d722b21bf9"/>
                <w:id w:val="147470815"/>
                <w:lock w:val="sdtLocked"/>
              </w:sdtPr>
              <w:sdtEndPr>
                <w:rPr>
                  <w:sz w:val="24"/>
                  <w:szCs w:val="24"/>
                </w:rPr>
              </w:sdtEndPr>
              <w:sdtContent>
                <w:tc>
                  <w:tcPr>
                    <w:tcW w:w="1019"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停复牌类型</w:t>
                    </w:r>
                  </w:p>
                </w:tc>
              </w:sdtContent>
            </w:sdt>
            <w:sdt>
              <w:sdtPr>
                <w:rPr>
                  <w:sz w:val="24"/>
                  <w:szCs w:val="24"/>
                </w:rPr>
                <w:tag w:val="_PLD_f4831a4233dd436abe6b7b3339f83673"/>
                <w:id w:val="147459751"/>
                <w:lock w:val="sdtLocked"/>
              </w:sdtPr>
              <w:sdtEndPr>
                <w:rPr>
                  <w:sz w:val="24"/>
                  <w:szCs w:val="24"/>
                </w:rPr>
              </w:sdtEndPr>
              <w:sdtContent>
                <w:tc>
                  <w:tcPr>
                    <w:tcW w:w="739"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停牌起始日</w:t>
                    </w:r>
                  </w:p>
                </w:tc>
              </w:sdtContent>
            </w:sdt>
            <w:sdt>
              <w:sdtPr>
                <w:rPr>
                  <w:sz w:val="24"/>
                  <w:szCs w:val="24"/>
                </w:rPr>
                <w:tag w:val="_PLD_b4e8cf5d3e45400ebe8f801e5d5dae30"/>
                <w:id w:val="147456633"/>
                <w:lock w:val="sdtLocked"/>
              </w:sdtPr>
              <w:sdtEndPr>
                <w:rPr>
                  <w:sz w:val="24"/>
                  <w:szCs w:val="24"/>
                </w:rPr>
              </w:sdtEndPr>
              <w:sdtContent>
                <w:tc>
                  <w:tcPr>
                    <w:tcW w:w="646"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停牌期间</w:t>
                    </w:r>
                  </w:p>
                </w:tc>
              </w:sdtContent>
            </w:sdt>
            <w:sdt>
              <w:sdtPr>
                <w:rPr>
                  <w:sz w:val="24"/>
                  <w:szCs w:val="24"/>
                </w:rPr>
                <w:tag w:val="_PLD_1cddf0503b3448558ba96b1bcf87f03e"/>
                <w:id w:val="147463446"/>
                <w:lock w:val="sdtLocked"/>
              </w:sdtPr>
              <w:sdtEndPr>
                <w:rPr>
                  <w:sz w:val="24"/>
                  <w:szCs w:val="24"/>
                </w:rPr>
              </w:sdtEndPr>
              <w:sdtContent>
                <w:tc>
                  <w:tcPr>
                    <w:tcW w:w="774"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停牌终止日</w:t>
                    </w:r>
                  </w:p>
                </w:tc>
              </w:sdtContent>
            </w:sdt>
            <w:sdt>
              <w:sdtPr>
                <w:rPr>
                  <w:sz w:val="24"/>
                  <w:szCs w:val="24"/>
                </w:rPr>
                <w:tag w:val="_PLD_9bb8cdea07214f2996453d259535c186"/>
                <w:id w:val="147473751"/>
                <w:lock w:val="sdtLocked"/>
              </w:sdtPr>
              <w:sdtEndPr>
                <w:rPr>
                  <w:sz w:val="24"/>
                  <w:szCs w:val="24"/>
                </w:rPr>
              </w:sdtEndPr>
              <w:sdtContent>
                <w:tc>
                  <w:tcPr>
                    <w:tcW w:w="495"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复牌日</w:t>
                    </w:r>
                  </w:p>
                </w:tc>
              </w:sdtContent>
            </w:sdt>
          </w:tr>
          <w:sdt>
            <w:sdtPr>
              <w:rPr>
                <w:rFonts w:ascii="宋体" w:hAnsi="宋体" w:eastAsia="宋体" w:cs="宋体"/>
                <w:color w:val="000000" w:themeColor="text1"/>
                <w:sz w:val="24"/>
                <w:szCs w:val="24"/>
                <w14:textFill>
                  <w14:solidFill>
                    <w14:schemeClr w14:val="tx1"/>
                  </w14:solidFill>
                </w14:textFill>
              </w:rPr>
              <w:alias w:val="证券停复牌明细"/>
              <w:tag w:val="_TUP_c8ea1c70c9b54a6787cb064245caf3b0"/>
              <w:id w:val="147462414"/>
              <w:lock w:val="sdtLocked"/>
              <w:placeholder>
                <w:docPart w:val="GBC11111111111111111111111111111"/>
              </w:placeholder>
            </w:sdtPr>
            <w:sdtEndPr>
              <w:rPr>
                <w:rFonts w:ascii="宋体" w:hAnsi="宋体" w:eastAsia="宋体" w:cs="宋体"/>
                <w:color w:val="000000" w:themeColor="text1"/>
                <w:sz w:val="24"/>
                <w:szCs w:val="24"/>
                <w14:textFill>
                  <w14:solidFill>
                    <w14:schemeClr w14:val="tx1"/>
                  </w14:solidFill>
                </w14:textFil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sdt>
                  <w:sdtPr>
                    <w:rPr>
                      <w:rFonts w:ascii="宋体" w:hAnsi="宋体" w:eastAsia="宋体" w:cs="宋体"/>
                      <w:color w:val="000000" w:themeColor="text1"/>
                      <w:sz w:val="24"/>
                      <w:szCs w:val="24"/>
                      <w14:textFill>
                        <w14:solidFill>
                          <w14:schemeClr w14:val="tx1"/>
                        </w14:solidFill>
                      </w14:textFill>
                    </w:rPr>
                    <w:alias w:val="证券代码"/>
                    <w:tag w:val="_GBC_7d973a87f5b5431a917e529ec3d0e616"/>
                    <w:id w:val="147461466"/>
                    <w:lock w:val="sdtLocked"/>
                  </w:sdtPr>
                  <w:sdtEndPr>
                    <w:rPr>
                      <w:rFonts w:ascii="宋体" w:hAnsi="宋体" w:eastAsia="宋体" w:cs="宋体"/>
                      <w:color w:val="000000" w:themeColor="text1"/>
                      <w:sz w:val="24"/>
                      <w:szCs w:val="24"/>
                      <w14:textFill>
                        <w14:solidFill>
                          <w14:schemeClr w14:val="tx1"/>
                        </w14:solidFill>
                      </w14:textFill>
                    </w:rPr>
                  </w:sdtEndPr>
                  <w:sdtContent>
                    <w:tc>
                      <w:tcPr>
                        <w:tcW w:w="660"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13037</w:t>
                        </w:r>
                      </w:p>
                    </w:tc>
                  </w:sdtContent>
                </w:sdt>
                <w:sdt>
                  <w:sdtPr>
                    <w:rPr>
                      <w:rFonts w:ascii="宋体" w:hAnsi="宋体" w:eastAsia="宋体" w:cs="宋体"/>
                      <w:color w:val="000000" w:themeColor="text1"/>
                      <w:sz w:val="24"/>
                      <w:szCs w:val="24"/>
                      <w14:textFill>
                        <w14:solidFill>
                          <w14:schemeClr w14:val="tx1"/>
                        </w14:solidFill>
                      </w14:textFill>
                    </w:rPr>
                    <w:alias w:val="证券简称"/>
                    <w:tag w:val="_GBC_701adc90556040dca1f1a8640d69bb50"/>
                    <w:id w:val="147453904"/>
                    <w:lock w:val="sdtLocked"/>
                  </w:sdtPr>
                  <w:sdtEndPr>
                    <w:rPr>
                      <w:rFonts w:ascii="宋体" w:hAnsi="宋体" w:eastAsia="宋体" w:cs="宋体"/>
                      <w:color w:val="000000" w:themeColor="text1"/>
                      <w:sz w:val="24"/>
                      <w:szCs w:val="24"/>
                      <w14:textFill>
                        <w14:solidFill>
                          <w14:schemeClr w14:val="tx1"/>
                        </w14:solidFill>
                      </w14:textFill>
                    </w:rPr>
                  </w:sdtEndPr>
                  <w:sdtContent>
                    <w:tc>
                      <w:tcPr>
                        <w:tcW w:w="663"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紫银转债</w:t>
                        </w:r>
                      </w:p>
                    </w:tc>
                  </w:sdtContent>
                </w:sdt>
                <w:tc>
                  <w:tcPr>
                    <w:tcW w:w="1019"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sdt>
                      <w:sdtPr>
                        <w:rPr>
                          <w:rFonts w:ascii="宋体" w:hAnsi="宋体" w:eastAsia="宋体" w:cs="宋体"/>
                          <w:color w:val="000000" w:themeColor="text1"/>
                          <w:sz w:val="24"/>
                          <w:szCs w:val="24"/>
                          <w14:textFill>
                            <w14:solidFill>
                              <w14:schemeClr w14:val="tx1"/>
                            </w14:solidFill>
                          </w14:textFill>
                        </w:rPr>
                        <w:alias w:val="证券停复牌类型-品种"/>
                        <w:tag w:val="_GBC_217c8c8e470449ef8e5af2ebdb9d4d24"/>
                        <w:id w:val="147460731"/>
                        <w:lock w:val="sdtLocked"/>
                        <w:comboBox>
                          <w:listItem w:displayText="A股" w:value="A股"/>
                          <w:listItem w:displayText="B股" w:value="B股"/>
                          <w:listItem w:displayText="CDR" w:value="CDR"/>
                          <w:listItem w:displayText="可转债" w:value="可转债"/>
                          <w:listItem w:displayText="优先股" w:value="优先股"/>
                        </w:comboBox>
                      </w:sdtPr>
                      <w:sdtEndPr>
                        <w:rPr>
                          <w:rFonts w:ascii="宋体" w:hAnsi="宋体" w:eastAsia="宋体" w:cs="宋体"/>
                          <w:color w:val="000000" w:themeColor="text1"/>
                          <w:sz w:val="24"/>
                          <w:szCs w:val="24"/>
                          <w14:textFill>
                            <w14:solidFill>
                              <w14:schemeClr w14:val="tx1"/>
                            </w14:solidFill>
                          </w14:textFill>
                        </w:rPr>
                      </w:sdtEndPr>
                      <w:sdtContent>
                        <w:r>
                          <w:rPr>
                            <w:rFonts w:ascii="宋体" w:hAnsi="宋体" w:eastAsia="宋体" w:cs="宋体"/>
                            <w:color w:val="000000" w:themeColor="text1"/>
                            <w:kern w:val="2"/>
                            <w:sz w:val="24"/>
                            <w:szCs w:val="24"/>
                            <w:lang w:val="en-US" w:eastAsia="zh-CN" w:bidi="ar-SA"/>
                            <w14:textFill>
                              <w14:solidFill>
                                <w14:schemeClr w14:val="tx1"/>
                              </w14:solidFill>
                            </w14:textFill>
                          </w:rPr>
                          <w:t>可转债</w:t>
                        </w:r>
                      </w:sdtContent>
                    </w:sdt>
                    <w:sdt>
                      <w:sdtPr>
                        <w:rPr>
                          <w:rFonts w:hint="eastAsia" w:ascii="宋体" w:hAnsi="宋体" w:eastAsia="宋体" w:cs="宋体"/>
                          <w:color w:val="000000" w:themeColor="text1"/>
                          <w:sz w:val="24"/>
                          <w:szCs w:val="24"/>
                          <w14:textFill>
                            <w14:solidFill>
                              <w14:schemeClr w14:val="tx1"/>
                            </w14:solidFill>
                          </w14:textFill>
                        </w:rPr>
                        <w:alias w:val="证券停复牌类型-业务类型"/>
                        <w:tag w:val="_GBC_8dd9a1d861b846d7a792e9a2f570c689"/>
                        <w:id w:val="147460004"/>
                        <w:lock w:val="sdtLocked"/>
                        <w:placeholder>
                          <w:docPart w:val="GBC11111111111111111111111111111"/>
                        </w:placeholder>
                        <w:comboBox>
                          <w:listItem w:displayText="债券" w:value="可转债"/>
                          <w:listItem w:displayText="转股" w:value="转股"/>
                          <w:listItem w:displayText=" " w:value=" "/>
                        </w:comboBox>
                      </w:sdtPr>
                      <w:sdtEndPr>
                        <w:rPr>
                          <w:rFonts w:hint="eastAsia" w:ascii="宋体" w:hAnsi="宋体" w:eastAsia="宋体" w:cs="宋体"/>
                          <w:color w:val="000000" w:themeColor="text1"/>
                          <w:sz w:val="24"/>
                          <w:szCs w:val="24"/>
                          <w14:textFill>
                            <w14:solidFill>
                              <w14:schemeClr w14:val="tx1"/>
                            </w14:solidFill>
                          </w14:textFill>
                        </w:rPr>
                      </w:sdtEndPr>
                      <w:sdtContent>
                        <w:r>
                          <w:rPr>
                            <w:rFonts w:hint="eastAsia" w:ascii="宋体" w:hAnsi="宋体" w:eastAsia="宋体" w:cs="宋体"/>
                            <w:color w:val="000000" w:themeColor="text1"/>
                            <w:kern w:val="2"/>
                            <w:sz w:val="24"/>
                            <w:szCs w:val="24"/>
                            <w:lang w:val="en-US" w:eastAsia="zh-CN" w:bidi="ar-SA"/>
                            <w14:textFill>
                              <w14:solidFill>
                                <w14:schemeClr w14:val="tx1"/>
                              </w14:solidFill>
                            </w14:textFill>
                          </w:rPr>
                          <w:t>债券</w:t>
                        </w:r>
                      </w:sdtContent>
                    </w:sdt>
                    <w:sdt>
                      <w:sdtPr>
                        <w:rPr>
                          <w:rFonts w:hint="eastAsia" w:ascii="宋体" w:hAnsi="宋体" w:eastAsia="宋体" w:cs="宋体"/>
                          <w:color w:val="000000" w:themeColor="text1"/>
                          <w:sz w:val="24"/>
                          <w:szCs w:val="24"/>
                          <w14:textFill>
                            <w14:solidFill>
                              <w14:schemeClr w14:val="tx1"/>
                            </w14:solidFill>
                          </w14:textFill>
                        </w:rPr>
                        <w:alias w:val="证券停复牌类型-停复牌类型"/>
                        <w:tag w:val="_GBC_f6393728d9ce4378a646226773f36ac6"/>
                        <w:id w:val="147470011"/>
                        <w:lock w:val="sdtLocked"/>
                        <w:placeholder>
                          <w:docPart w:val="GBC11111111111111111111111111111"/>
                        </w:placeholder>
                        <w:comboBox>
                          <w:listItem w:displayText="停牌" w:value="停牌"/>
                          <w:listItem w:displayText="复牌" w:value="复牌"/>
                        </w:comboBox>
                      </w:sdtPr>
                      <w:sdtEndPr>
                        <w:rPr>
                          <w:rFonts w:hint="eastAsia" w:ascii="宋体" w:hAnsi="宋体" w:eastAsia="宋体" w:cs="宋体"/>
                          <w:color w:val="000000" w:themeColor="text1"/>
                          <w:sz w:val="24"/>
                          <w:szCs w:val="24"/>
                          <w14:textFill>
                            <w14:solidFill>
                              <w14:schemeClr w14:val="tx1"/>
                            </w14:solidFill>
                          </w14:textFill>
                        </w:rPr>
                      </w:sdtEndPr>
                      <w:sdtContent>
                        <w:r>
                          <w:rPr>
                            <w:rFonts w:hint="eastAsia" w:ascii="宋体" w:hAnsi="宋体" w:eastAsia="宋体" w:cs="宋体"/>
                            <w:color w:val="000000" w:themeColor="text1"/>
                            <w:kern w:val="2"/>
                            <w:sz w:val="24"/>
                            <w:szCs w:val="24"/>
                            <w:lang w:val="en-US" w:eastAsia="zh-CN" w:bidi="ar-SA"/>
                            <w14:textFill>
                              <w14:solidFill>
                                <w14:schemeClr w14:val="tx1"/>
                              </w14:solidFill>
                            </w14:textFill>
                          </w:rPr>
                          <w:t>停牌</w:t>
                        </w:r>
                      </w:sdtContent>
                    </w:sdt>
                  </w:p>
                </w:tc>
                <w:sdt>
                  <w:sdtPr>
                    <w:rPr>
                      <w:rFonts w:ascii="宋体" w:hAnsi="宋体" w:eastAsia="宋体" w:cs="宋体"/>
                      <w:color w:val="000000" w:themeColor="text1"/>
                      <w:sz w:val="24"/>
                      <w:szCs w:val="24"/>
                      <w14:textFill>
                        <w14:solidFill>
                          <w14:schemeClr w14:val="tx1"/>
                        </w14:solidFill>
                      </w14:textFill>
                    </w:rPr>
                    <w:alias w:val="证券停牌起始日"/>
                    <w:tag w:val="_GBC_ed78751f42a54bb98cb77b2add4fc2e7"/>
                    <w:id w:val="147461012"/>
                    <w:lock w:val="sdtLocked"/>
                    <w:date w:fullDate="2026-07-20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739"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2"/>
                            <w:sz w:val="24"/>
                            <w:szCs w:val="24"/>
                            <w:lang w:val="en-US" w:eastAsia="zh-CN" w:bidi="ar-SA"/>
                            <w14:textFill>
                              <w14:solidFill>
                                <w14:schemeClr w14:val="tx1"/>
                              </w14:solidFill>
                            </w14:textFill>
                          </w:rPr>
                          <w:t>2026/7/20</w:t>
                        </w:r>
                      </w:p>
                    </w:tc>
                  </w:sdtContent>
                </w:sdt>
                <w:sdt>
                  <w:sdtPr>
                    <w:rPr>
                      <w:rFonts w:ascii="宋体" w:hAnsi="宋体" w:eastAsia="宋体" w:cs="宋体"/>
                      <w:color w:val="000000" w:themeColor="text1"/>
                      <w:sz w:val="24"/>
                      <w:szCs w:val="24"/>
                      <w14:textFill>
                        <w14:solidFill>
                          <w14:schemeClr w14:val="tx1"/>
                        </w14:solidFill>
                      </w14:textFill>
                    </w:rPr>
                    <w:alias w:val="证券停牌期间"/>
                    <w:tag w:val="_GBC_324721512e9b463cab0882af78445285"/>
                    <w:id w:val="147471683"/>
                    <w:lock w:val="sdtLocked"/>
                    <w:showingPlcHdr/>
                    <w:comboBox>
                      <w:listItem w:displayText="全天" w:value="全天"/>
                      <w:listItem w:displayText="下午" w:value="下午"/>
                    </w:comboBox>
                  </w:sdtPr>
                  <w:sdtEndPr>
                    <w:rPr>
                      <w:rFonts w:ascii="宋体" w:hAnsi="宋体" w:eastAsia="宋体" w:cs="宋体"/>
                      <w:color w:val="000000" w:themeColor="text1"/>
                      <w:sz w:val="24"/>
                      <w:szCs w:val="24"/>
                      <w14:textFill>
                        <w14:solidFill>
                          <w14:schemeClr w14:val="tx1"/>
                        </w14:solidFill>
                      </w14:textFill>
                    </w:rPr>
                  </w:sdtEndPr>
                  <w:sdtContent>
                    <w:tc>
                      <w:tcPr>
                        <w:tcW w:w="646"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p>
                    </w:tc>
                  </w:sdtContent>
                </w:sdt>
                <w:sdt>
                  <w:sdtPr>
                    <w:rPr>
                      <w:rFonts w:ascii="宋体" w:hAnsi="宋体" w:eastAsia="宋体" w:cs="宋体"/>
                      <w:color w:val="000000" w:themeColor="text1"/>
                      <w:sz w:val="24"/>
                      <w:szCs w:val="24"/>
                      <w14:textFill>
                        <w14:solidFill>
                          <w14:schemeClr w14:val="tx1"/>
                        </w14:solidFill>
                      </w14:textFill>
                    </w:rPr>
                    <w:alias w:val="证券停牌终止日"/>
                    <w:tag w:val="_GBC_41f8881dc1884262859a4bd77e1db0ab"/>
                    <w:id w:val="147463124"/>
                    <w:lock w:val="sdtLocked"/>
                    <w:showingPlcHdr/>
                    <w:date w:fullDate="2026-07-03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774"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p>
                    </w:tc>
                  </w:sdtContent>
                </w:sdt>
                <w:sdt>
                  <w:sdtPr>
                    <w:rPr>
                      <w:rFonts w:ascii="宋体" w:hAnsi="宋体" w:eastAsia="宋体" w:cs="宋体"/>
                      <w:color w:val="000000" w:themeColor="text1"/>
                      <w:sz w:val="24"/>
                      <w:szCs w:val="24"/>
                      <w14:textFill>
                        <w14:solidFill>
                          <w14:schemeClr w14:val="tx1"/>
                        </w14:solidFill>
                      </w14:textFill>
                    </w:rPr>
                    <w:alias w:val="证券复牌日"/>
                    <w:tag w:val="_GBC_8c1300bb25dc48e18ccf94d390189524"/>
                    <w:id w:val="147478612"/>
                    <w:lock w:val="sdtLocked"/>
                    <w:showingPlcHdr/>
                    <w:date w:fullDate="2026-07-03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495"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p>
                    </w:tc>
                  </w:sdtContent>
                </w:sdt>
              </w:tr>
            </w:sdtContent>
          </w:sdt>
        </w:tbl>
        <w:p/>
      </w:sdtContent>
    </w:sdt>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可转债到期日和兑付登记日：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兑付本息金额：</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w:t>
      </w:r>
    </w:p>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兑付资金发放日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可转债摘牌日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可转债最后交易日：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numPr>
          <w:ilvl w:val="0"/>
          <w:numId w:val="2"/>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可转债最后转股日：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widowControl/>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经中国证券监督管理委员会《关于核准江苏紫金农村商业银行股份有限公司公开发行可转换公司债券的批复》（证监许可[2020]1068号）</w:t>
      </w:r>
      <w:r>
        <w:rPr>
          <w:rFonts w:hint="eastAsia" w:ascii="宋体" w:hAnsi="宋体" w:eastAsia="宋体" w:cs="宋体"/>
          <w:sz w:val="24"/>
          <w:szCs w:val="24"/>
          <w:lang w:eastAsia="zh-CN"/>
        </w:rPr>
        <w:t>核准</w:t>
      </w:r>
      <w:r>
        <w:rPr>
          <w:rFonts w:hint="eastAsia" w:ascii="宋体" w:hAnsi="宋体" w:eastAsia="宋体" w:cs="宋体"/>
          <w:sz w:val="24"/>
          <w:szCs w:val="24"/>
        </w:rPr>
        <w:t>，江苏紫金农村商业银行股份有限公司(以下简称“公司”)于</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日通过上海证券交易所向社会公开发行</w:t>
      </w:r>
      <w:r>
        <w:rPr>
          <w:rFonts w:hint="eastAsia" w:ascii="宋体" w:hAnsi="宋体" w:eastAsia="宋体" w:cs="宋体"/>
          <w:sz w:val="24"/>
          <w:szCs w:val="24"/>
          <w:lang w:eastAsia="zh-CN"/>
        </w:rPr>
        <w:t>面值总额</w:t>
      </w:r>
      <w:r>
        <w:rPr>
          <w:rFonts w:hint="eastAsia" w:ascii="宋体" w:hAnsi="宋体" w:eastAsia="宋体" w:cs="宋体"/>
          <w:sz w:val="24"/>
        </w:rPr>
        <w:t>45亿元</w:t>
      </w:r>
      <w:r>
        <w:rPr>
          <w:rFonts w:hint="eastAsia" w:ascii="宋体" w:hAnsi="宋体" w:eastAsia="宋体" w:cs="宋体"/>
          <w:sz w:val="24"/>
          <w:szCs w:val="24"/>
        </w:rPr>
        <w:t>人民币可转换公司债券</w:t>
      </w:r>
      <w:r>
        <w:rPr>
          <w:rFonts w:hint="eastAsia" w:ascii="宋体" w:hAnsi="宋体" w:eastAsia="宋体" w:cs="宋体"/>
          <w:sz w:val="24"/>
        </w:rPr>
        <w:t>（以下简称“可转债”、“紫银转债”）</w:t>
      </w:r>
      <w:r>
        <w:rPr>
          <w:rFonts w:hint="eastAsia" w:ascii="宋体" w:hAnsi="宋体" w:eastAsia="宋体" w:cs="宋体"/>
          <w:sz w:val="24"/>
          <w:szCs w:val="24"/>
          <w:lang w:eastAsia="zh-CN"/>
        </w:rPr>
        <w:t>，每张面值100元，期限</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年(即自</w:t>
      </w:r>
      <w:r>
        <w:rPr>
          <w:rFonts w:hint="eastAsia" w:ascii="宋体" w:hAnsi="宋体" w:eastAsia="宋体" w:cs="宋体"/>
          <w:sz w:val="24"/>
        </w:rPr>
        <w:t>2020年7月23日至2026年7月22日）</w:t>
      </w:r>
      <w:r>
        <w:rPr>
          <w:rFonts w:hint="eastAsia" w:ascii="宋体" w:hAnsi="宋体" w:eastAsia="宋体" w:cs="宋体"/>
          <w:sz w:val="24"/>
          <w:szCs w:val="24"/>
          <w:lang w:eastAsia="zh-CN"/>
        </w:rPr>
        <w:t>。经上海证券交易所自律监管决定书[2020]254号文同意，公司可转债于2020年8月17日起在上海证券交易所挂牌交易，债券</w:t>
      </w:r>
      <w:r>
        <w:rPr>
          <w:rFonts w:hint="eastAsia" w:ascii="宋体" w:hAnsi="宋体" w:eastAsia="宋体" w:cs="宋体"/>
          <w:sz w:val="24"/>
          <w:szCs w:val="24"/>
        </w:rPr>
        <w:t>简称“</w:t>
      </w:r>
      <w:r>
        <w:rPr>
          <w:rFonts w:hint="eastAsia" w:ascii="宋体" w:hAnsi="宋体" w:eastAsia="宋体" w:cs="宋体"/>
          <w:sz w:val="24"/>
          <w:szCs w:val="24"/>
          <w:lang w:eastAsia="zh-CN"/>
        </w:rPr>
        <w:t>紫银</w:t>
      </w:r>
      <w:r>
        <w:rPr>
          <w:rFonts w:hint="eastAsia" w:ascii="宋体" w:hAnsi="宋体" w:eastAsia="宋体" w:cs="宋体"/>
          <w:sz w:val="24"/>
          <w:szCs w:val="24"/>
        </w:rPr>
        <w:t>转债”，</w:t>
      </w:r>
      <w:r>
        <w:rPr>
          <w:rFonts w:hint="eastAsia" w:ascii="宋体" w:hAnsi="宋体" w:eastAsia="宋体" w:cs="宋体"/>
          <w:sz w:val="24"/>
          <w:szCs w:val="24"/>
          <w:lang w:eastAsia="zh-CN"/>
        </w:rPr>
        <w:t>债券</w:t>
      </w:r>
      <w:r>
        <w:rPr>
          <w:rFonts w:hint="eastAsia" w:ascii="宋体" w:hAnsi="宋体" w:eastAsia="宋体" w:cs="宋体"/>
          <w:sz w:val="24"/>
          <w:szCs w:val="24"/>
        </w:rPr>
        <w:t>代码“</w:t>
      </w:r>
      <w:r>
        <w:rPr>
          <w:rFonts w:hint="eastAsia" w:ascii="宋体" w:hAnsi="宋体" w:eastAsia="宋体" w:cs="宋体"/>
          <w:sz w:val="24"/>
          <w:szCs w:val="24"/>
          <w:lang w:val="en-US" w:eastAsia="zh-CN"/>
        </w:rPr>
        <w:t>113037</w:t>
      </w:r>
      <w:r>
        <w:rPr>
          <w:rFonts w:hint="eastAsia" w:ascii="宋体" w:hAnsi="宋体" w:eastAsia="宋体" w:cs="宋体"/>
          <w:sz w:val="24"/>
          <w:szCs w:val="24"/>
        </w:rPr>
        <w:t>”。</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根据《上市公司证券发行注册管理办法》《上海证券交易所股票上市规则》</w:t>
      </w:r>
      <w:r>
        <w:rPr>
          <w:rFonts w:hint="eastAsia" w:ascii="宋体" w:hAnsi="宋体" w:eastAsia="宋体" w:cs="宋体"/>
          <w:sz w:val="24"/>
          <w:szCs w:val="24"/>
          <w:lang w:eastAsia="zh-CN"/>
        </w:rPr>
        <w:t>等有关规定</w:t>
      </w:r>
      <w:r>
        <w:rPr>
          <w:rFonts w:hint="eastAsia" w:ascii="宋体" w:hAnsi="宋体" w:eastAsia="宋体" w:cs="宋体"/>
          <w:sz w:val="24"/>
          <w:szCs w:val="24"/>
        </w:rPr>
        <w:t>及《江苏紫金农村商业银行股份有限公司公开发行A股可转换公司债券募集说明书》（以下简称</w:t>
      </w:r>
      <w:r>
        <w:rPr>
          <w:rFonts w:hint="eastAsia" w:ascii="宋体" w:hAnsi="宋体" w:eastAsia="宋体" w:cs="宋体"/>
          <w:sz w:val="24"/>
          <w:szCs w:val="24"/>
          <w:lang w:eastAsia="zh-CN"/>
        </w:rPr>
        <w:t>“</w:t>
      </w:r>
      <w:r>
        <w:rPr>
          <w:rFonts w:hint="eastAsia" w:ascii="宋体" w:hAnsi="宋体" w:eastAsia="宋体" w:cs="宋体"/>
          <w:sz w:val="24"/>
          <w:szCs w:val="24"/>
        </w:rPr>
        <w:t>《募集说明书》</w:t>
      </w:r>
      <w:r>
        <w:rPr>
          <w:rFonts w:hint="eastAsia" w:ascii="宋体" w:hAnsi="宋体" w:eastAsia="宋体" w:cs="宋体"/>
          <w:sz w:val="24"/>
          <w:szCs w:val="24"/>
          <w:lang w:eastAsia="zh-CN"/>
        </w:rPr>
        <w:t>”</w:t>
      </w:r>
      <w:r>
        <w:rPr>
          <w:rFonts w:hint="eastAsia" w:ascii="宋体" w:hAnsi="宋体" w:eastAsia="宋体" w:cs="宋体"/>
          <w:sz w:val="24"/>
          <w:szCs w:val="24"/>
        </w:rPr>
        <w:t>），现将</w:t>
      </w:r>
      <w:r>
        <w:rPr>
          <w:rFonts w:hint="eastAsia" w:ascii="宋体" w:hAnsi="宋体" w:eastAsia="宋体" w:cs="宋体"/>
          <w:sz w:val="24"/>
          <w:szCs w:val="24"/>
          <w:lang w:eastAsia="zh-CN"/>
        </w:rPr>
        <w:t>紫银</w:t>
      </w:r>
      <w:r>
        <w:rPr>
          <w:rFonts w:hint="eastAsia" w:ascii="宋体" w:hAnsi="宋体" w:eastAsia="宋体" w:cs="宋体"/>
          <w:sz w:val="24"/>
          <w:szCs w:val="24"/>
        </w:rPr>
        <w:t>转债到期兑付摘牌事项公告如下：</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一、兑付方案</w:t>
      </w:r>
    </w:p>
    <w:p>
      <w:pPr>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w:t>
      </w:r>
      <w:r>
        <w:rPr>
          <w:rFonts w:hint="eastAsia" w:ascii="宋体" w:hAnsi="宋体" w:eastAsia="宋体" w:cs="宋体"/>
          <w:sz w:val="24"/>
          <w:szCs w:val="24"/>
        </w:rPr>
        <w:t>《募集说明书》的</w:t>
      </w:r>
      <w:r>
        <w:rPr>
          <w:rFonts w:hint="eastAsia" w:ascii="宋体" w:hAnsi="宋体" w:eastAsia="宋体" w:cs="宋体"/>
          <w:sz w:val="24"/>
          <w:szCs w:val="24"/>
          <w:lang w:eastAsia="zh-CN"/>
        </w:rPr>
        <w:t>规定</w:t>
      </w:r>
      <w:r>
        <w:rPr>
          <w:rFonts w:hint="eastAsia" w:ascii="宋体" w:hAnsi="宋体" w:eastAsia="宋体" w:cs="宋体"/>
          <w:sz w:val="24"/>
          <w:szCs w:val="24"/>
        </w:rPr>
        <w:t>，</w:t>
      </w:r>
      <w:r>
        <w:rPr>
          <w:rFonts w:hint="default" w:ascii="宋体" w:hAnsi="宋体" w:eastAsia="宋体" w:cs="宋体"/>
          <w:sz w:val="24"/>
          <w:szCs w:val="24"/>
          <w:lang w:val="en-US" w:eastAsia="zh-CN"/>
        </w:rPr>
        <w:t>在本次发行的可转债期满后五个交易日内，</w:t>
      </w:r>
      <w:r>
        <w:rPr>
          <w:rFonts w:hint="eastAsia" w:ascii="宋体" w:hAnsi="宋体" w:eastAsia="宋体" w:cs="宋体"/>
          <w:sz w:val="24"/>
          <w:szCs w:val="24"/>
          <w:lang w:val="en-US" w:eastAsia="zh-CN"/>
        </w:rPr>
        <w:t>公司</w:t>
      </w:r>
      <w:r>
        <w:rPr>
          <w:rFonts w:hint="default" w:ascii="宋体" w:hAnsi="宋体" w:eastAsia="宋体" w:cs="宋体"/>
          <w:sz w:val="24"/>
          <w:szCs w:val="24"/>
          <w:lang w:val="en-US" w:eastAsia="zh-CN"/>
        </w:rPr>
        <w:t>将以本次发行的可转债的票面面值的110%（含最后一期年度利息）的价格向投资者赎回全部未转股的可转债。</w:t>
      </w:r>
      <w:r>
        <w:rPr>
          <w:rFonts w:hint="eastAsia" w:ascii="宋体" w:hAnsi="宋体" w:eastAsia="宋体" w:cs="宋体"/>
          <w:sz w:val="24"/>
          <w:szCs w:val="24"/>
          <w:lang w:eastAsia="zh-CN"/>
        </w:rPr>
        <w:t>紫银转债到期合计兑付人民币</w:t>
      </w:r>
      <w:r>
        <w:rPr>
          <w:rFonts w:hint="eastAsia" w:ascii="宋体" w:hAnsi="宋体" w:eastAsia="宋体" w:cs="宋体"/>
          <w:sz w:val="24"/>
          <w:szCs w:val="24"/>
          <w:lang w:val="en-US" w:eastAsia="zh-CN"/>
        </w:rPr>
        <w:t>110元/张（含税）。</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二、可转债停止交易日</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根据</w:t>
      </w:r>
      <w:r>
        <w:rPr>
          <w:rFonts w:hint="eastAsia" w:ascii="宋体" w:hAnsi="宋体" w:eastAsia="宋体" w:cs="宋体"/>
          <w:sz w:val="24"/>
          <w:szCs w:val="24"/>
        </w:rPr>
        <w:t>《上海证券交易所股票上市规则》</w:t>
      </w:r>
      <w:r>
        <w:rPr>
          <w:rFonts w:hint="eastAsia" w:ascii="宋体" w:hAnsi="宋体" w:eastAsia="宋体" w:cs="宋体"/>
          <w:sz w:val="24"/>
          <w:szCs w:val="24"/>
          <w:lang w:eastAsia="zh-CN"/>
        </w:rPr>
        <w:t>等规定，紫银</w:t>
      </w:r>
      <w:r>
        <w:rPr>
          <w:rFonts w:hint="eastAsia" w:ascii="宋体" w:hAnsi="宋体" w:eastAsia="宋体" w:cs="宋体"/>
          <w:sz w:val="24"/>
          <w:szCs w:val="24"/>
        </w:rPr>
        <w:t>转债将于</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日开始停止交易，</w:t>
      </w:r>
      <w:r>
        <w:rPr>
          <w:rFonts w:hint="eastAsia" w:ascii="宋体" w:hAnsi="宋体" w:eastAsia="宋体" w:cs="宋体"/>
          <w:sz w:val="24"/>
          <w:szCs w:val="24"/>
          <w:lang w:val="en-US" w:eastAsia="zh-CN"/>
        </w:rPr>
        <w:t>2026年7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日为</w:t>
      </w:r>
      <w:r>
        <w:rPr>
          <w:rFonts w:hint="eastAsia" w:ascii="宋体" w:hAnsi="宋体" w:eastAsia="宋体" w:cs="宋体"/>
          <w:sz w:val="24"/>
          <w:szCs w:val="24"/>
          <w:lang w:eastAsia="zh-CN"/>
        </w:rPr>
        <w:t>紫银</w:t>
      </w:r>
      <w:r>
        <w:rPr>
          <w:rFonts w:hint="eastAsia" w:ascii="宋体" w:hAnsi="宋体" w:eastAsia="宋体" w:cs="宋体"/>
          <w:sz w:val="24"/>
          <w:szCs w:val="24"/>
        </w:rPr>
        <w:t>转债最后交易日。</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在停止交易后、转股期结束前（即自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公司股票当前收盘价与转股价格存在一定差异，请投资者注意转股可能存在的风险。</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三、兑付债权登记日（可转债到期日）</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转债到期日和兑付登记日为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日，本次兑付的对象为截止</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日上海证券交易所收市后在中国证券登记结算有限责任公司上海分公司（以下简称“中登上海分公司”）登记在册的</w:t>
      </w:r>
      <w:r>
        <w:rPr>
          <w:rFonts w:hint="eastAsia" w:ascii="宋体" w:hAnsi="宋体" w:eastAsia="宋体" w:cs="宋体"/>
          <w:sz w:val="24"/>
          <w:szCs w:val="24"/>
          <w:lang w:eastAsia="zh-CN"/>
        </w:rPr>
        <w:t>紫银</w:t>
      </w:r>
      <w:r>
        <w:rPr>
          <w:rFonts w:hint="eastAsia" w:ascii="宋体" w:hAnsi="宋体" w:eastAsia="宋体" w:cs="宋体"/>
          <w:sz w:val="24"/>
          <w:szCs w:val="24"/>
        </w:rPr>
        <w:t>转债全体持有人。</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四、兑付本息金额与兑付资金发放日</w:t>
      </w:r>
    </w:p>
    <w:p>
      <w:pPr>
        <w:adjustRightInd w:val="0"/>
        <w:snapToGrid w:val="0"/>
        <w:spacing w:line="560" w:lineRule="exact"/>
        <w:ind w:firstLine="451" w:firstLineChars="188"/>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转债到期兑付本息金额为</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元/张，兑付资金发放日为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五、兑付办法</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转债的本金和利息将由中登上海分公司通过托管证券商划入</w:t>
      </w:r>
      <w:r>
        <w:rPr>
          <w:rFonts w:hint="eastAsia" w:ascii="宋体" w:hAnsi="宋体" w:eastAsia="宋体" w:cs="宋体"/>
          <w:sz w:val="24"/>
          <w:szCs w:val="24"/>
          <w:lang w:eastAsia="zh-CN"/>
        </w:rPr>
        <w:t>紫银</w:t>
      </w:r>
      <w:r>
        <w:rPr>
          <w:rFonts w:hint="eastAsia" w:ascii="宋体" w:hAnsi="宋体" w:eastAsia="宋体" w:cs="宋体"/>
          <w:sz w:val="24"/>
          <w:szCs w:val="24"/>
        </w:rPr>
        <w:t>转债相关持有人资金账户。</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六、可转债摘牌日</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转债将停止交易。自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转债将在上海证券交易所摘牌。</w:t>
      </w:r>
    </w:p>
    <w:p>
      <w:pPr>
        <w:widowControl/>
        <w:spacing w:before="156" w:beforeLines="50" w:after="156" w:afterLines="50" w:line="360" w:lineRule="auto"/>
        <w:ind w:firstLine="482" w:firstLineChars="200"/>
        <w:rPr>
          <w:rFonts w:ascii="Times New Roman" w:hAnsi="Times New Roman" w:eastAsia="宋体"/>
          <w:b/>
          <w:sz w:val="24"/>
        </w:rPr>
      </w:pPr>
      <w:r>
        <w:rPr>
          <w:rFonts w:hint="eastAsia" w:ascii="宋体" w:hAnsi="宋体" w:eastAsia="宋体" w:cs="宋体"/>
          <w:b/>
          <w:bCs/>
          <w:sz w:val="24"/>
          <w:szCs w:val="24"/>
        </w:rPr>
        <w:t>七、</w:t>
      </w:r>
      <w:r>
        <w:rPr>
          <w:rFonts w:hint="eastAsia" w:ascii="Times New Roman" w:hAnsi="Times New Roman" w:eastAsia="宋体"/>
          <w:b/>
          <w:sz w:val="24"/>
        </w:rPr>
        <w:t xml:space="preserve">关于投资者缴纳债券利息所得税的说明 </w:t>
      </w:r>
    </w:p>
    <w:p>
      <w:pPr>
        <w:widowControl/>
        <w:spacing w:before="156" w:beforeLines="50" w:after="156" w:afterLines="50" w:line="360" w:lineRule="auto"/>
        <w:ind w:firstLine="480" w:firstLineChars="200"/>
        <w:rPr>
          <w:rFonts w:ascii="Times New Roman" w:hAnsi="Times New Roman" w:eastAsia="宋体"/>
          <w:sz w:val="24"/>
        </w:rPr>
      </w:pPr>
      <w:r>
        <w:rPr>
          <w:rFonts w:ascii="Times New Roman" w:hAnsi="Times New Roman" w:eastAsia="宋体"/>
          <w:sz w:val="24"/>
        </w:rPr>
        <w:t>1．根据《中华人民共和国个人所得税法》以及其他相关税收法规和文件的规定，公司可转债个人投资者（包括证券投资基金）应</w:t>
      </w:r>
      <w:r>
        <w:rPr>
          <w:rFonts w:hint="eastAsia" w:ascii="Times New Roman" w:hAnsi="Times New Roman" w:eastAsia="宋体"/>
          <w:sz w:val="24"/>
          <w:lang w:eastAsia="zh-CN"/>
        </w:rPr>
        <w:t>履行纳税义务。依据《募集说明书》相关规定，公司将按债券面值的110%（含最后一期年度利息）的价格兑付未转股的可转债，其中个人收益部分的所得税将统一由各兑付机构按</w:t>
      </w:r>
      <w:r>
        <w:rPr>
          <w:rFonts w:hint="eastAsia" w:ascii="Times New Roman" w:hAnsi="Times New Roman" w:eastAsia="宋体"/>
          <w:sz w:val="24"/>
          <w:lang w:val="en-US" w:eastAsia="zh-CN"/>
        </w:rPr>
        <w:t>20%的税率代扣代缴，</w:t>
      </w:r>
      <w:r>
        <w:rPr>
          <w:rFonts w:ascii="Times New Roman" w:hAnsi="Times New Roman" w:eastAsia="宋体"/>
          <w:sz w:val="24"/>
        </w:rPr>
        <w:t>即每张面值</w:t>
      </w:r>
      <w:r>
        <w:rPr>
          <w:rFonts w:hint="eastAsia" w:ascii="Times New Roman" w:hAnsi="Times New Roman" w:eastAsia="宋体"/>
          <w:sz w:val="24"/>
          <w:lang w:eastAsia="zh-CN"/>
        </w:rPr>
        <w:t>人民币</w:t>
      </w:r>
      <w:r>
        <w:rPr>
          <w:rFonts w:ascii="Times New Roman" w:hAnsi="Times New Roman" w:eastAsia="宋体"/>
          <w:sz w:val="24"/>
        </w:rPr>
        <w:t>100元可转债</w:t>
      </w:r>
      <w:r>
        <w:rPr>
          <w:rFonts w:hint="eastAsia" w:ascii="Times New Roman" w:hAnsi="Times New Roman" w:eastAsia="宋体"/>
          <w:sz w:val="24"/>
          <w:lang w:eastAsia="zh-CN"/>
        </w:rPr>
        <w:t>实际派发</w:t>
      </w:r>
      <w:r>
        <w:rPr>
          <w:rFonts w:ascii="Times New Roman" w:hAnsi="Times New Roman" w:eastAsia="宋体"/>
          <w:sz w:val="24"/>
        </w:rPr>
        <w:t>金额为</w:t>
      </w:r>
      <w:r>
        <w:rPr>
          <w:rFonts w:hint="eastAsia" w:ascii="Times New Roman" w:hAnsi="Times New Roman" w:eastAsia="宋体"/>
          <w:sz w:val="24"/>
          <w:lang w:eastAsia="zh-CN"/>
        </w:rPr>
        <w:t>人民币</w:t>
      </w:r>
      <w:r>
        <w:rPr>
          <w:rFonts w:hint="eastAsia" w:ascii="Times New Roman" w:hAnsi="Times New Roman" w:eastAsia="宋体"/>
          <w:sz w:val="24"/>
          <w:lang w:val="en-US" w:eastAsia="zh-CN"/>
        </w:rPr>
        <w:t>108</w:t>
      </w:r>
      <w:r>
        <w:rPr>
          <w:rFonts w:ascii="Times New Roman" w:hAnsi="Times New Roman" w:eastAsia="宋体"/>
          <w:sz w:val="24"/>
        </w:rPr>
        <w:t>元（税</w:t>
      </w:r>
      <w:r>
        <w:rPr>
          <w:rFonts w:hint="eastAsia" w:ascii="Times New Roman" w:hAnsi="Times New Roman" w:eastAsia="宋体"/>
          <w:sz w:val="24"/>
          <w:lang w:eastAsia="zh-CN"/>
        </w:rPr>
        <w:t>后</w:t>
      </w:r>
      <w:r>
        <w:rPr>
          <w:rFonts w:ascii="Times New Roman" w:hAnsi="Times New Roman" w:eastAsia="宋体"/>
          <w:sz w:val="24"/>
        </w:rPr>
        <w:t>）</w:t>
      </w:r>
      <w:r>
        <w:rPr>
          <w:rFonts w:hint="eastAsia" w:ascii="Times New Roman" w:hAnsi="Times New Roman" w:eastAsia="宋体"/>
          <w:sz w:val="24"/>
          <w:lang w:eastAsia="zh-CN"/>
        </w:rPr>
        <w:t>。上述所得税最终代扣代缴政策，以</w:t>
      </w:r>
      <w:r>
        <w:rPr>
          <w:rFonts w:ascii="Times New Roman" w:hAnsi="Times New Roman" w:eastAsia="宋体"/>
          <w:sz w:val="24"/>
        </w:rPr>
        <w:t>各兑付机构所在地</w:t>
      </w:r>
      <w:r>
        <w:rPr>
          <w:rFonts w:hint="eastAsia" w:ascii="Times New Roman" w:hAnsi="Times New Roman" w:eastAsia="宋体"/>
          <w:sz w:val="24"/>
          <w:lang w:eastAsia="zh-CN"/>
        </w:rPr>
        <w:t>税务</w:t>
      </w:r>
      <w:r>
        <w:rPr>
          <w:rFonts w:ascii="Times New Roman" w:hAnsi="Times New Roman" w:eastAsia="宋体"/>
          <w:sz w:val="24"/>
        </w:rPr>
        <w:t>部门</w:t>
      </w:r>
      <w:r>
        <w:rPr>
          <w:rFonts w:hint="eastAsia" w:ascii="Times New Roman" w:hAnsi="Times New Roman" w:eastAsia="宋体"/>
          <w:sz w:val="24"/>
          <w:lang w:eastAsia="zh-CN"/>
        </w:rPr>
        <w:t>意见为准</w:t>
      </w:r>
      <w:r>
        <w:rPr>
          <w:rFonts w:ascii="Times New Roman" w:hAnsi="Times New Roman" w:eastAsia="宋体"/>
          <w:sz w:val="24"/>
        </w:rPr>
        <w:t>。</w:t>
      </w:r>
      <w:r>
        <w:rPr>
          <w:rFonts w:hint="eastAsia" w:ascii="Times New Roman" w:hAnsi="Times New Roman" w:eastAsia="宋体"/>
          <w:sz w:val="24"/>
        </w:rPr>
        <w:t>如各兑付机构未履行代扣代缴义务，由此产生的法律责任由各兑付机构自行承担。如纳税人所在地存在相关减免上述所得税的税收政策条款，纳税人可以按要求在申报期内向当地主管税务机关申请办理退税。</w:t>
      </w:r>
    </w:p>
    <w:p>
      <w:pPr>
        <w:widowControl/>
        <w:spacing w:before="156" w:beforeLines="50" w:after="156" w:afterLines="50" w:line="360" w:lineRule="auto"/>
        <w:ind w:firstLine="480" w:firstLineChars="200"/>
        <w:rPr>
          <w:rFonts w:ascii="Times New Roman" w:hAnsi="Times New Roman" w:eastAsia="宋体"/>
          <w:sz w:val="24"/>
        </w:rPr>
      </w:pPr>
      <w:r>
        <w:rPr>
          <w:rFonts w:ascii="Times New Roman" w:hAnsi="Times New Roman" w:eastAsia="宋体"/>
          <w:sz w:val="24"/>
        </w:rPr>
        <w:t>2．根据《中华人民共和国企业所得税法》以及其他相关税收法规和文件的规定，对于持有可转债的居民企业，其债券利息所得税自行缴纳，即每张面值</w:t>
      </w:r>
      <w:r>
        <w:rPr>
          <w:rFonts w:hint="eastAsia" w:ascii="Times New Roman" w:hAnsi="Times New Roman" w:eastAsia="宋体"/>
          <w:sz w:val="24"/>
          <w:lang w:eastAsia="zh-CN"/>
        </w:rPr>
        <w:t>人民币</w:t>
      </w:r>
      <w:r>
        <w:rPr>
          <w:rFonts w:ascii="Times New Roman" w:hAnsi="Times New Roman" w:eastAsia="宋体"/>
          <w:sz w:val="24"/>
        </w:rPr>
        <w:t xml:space="preserve"> 100 元可转债实际派发金额为</w:t>
      </w:r>
      <w:r>
        <w:rPr>
          <w:rFonts w:hint="eastAsia" w:ascii="Times New Roman" w:hAnsi="Times New Roman" w:eastAsia="宋体"/>
          <w:sz w:val="24"/>
          <w:lang w:val="en-US" w:eastAsia="zh-CN"/>
        </w:rPr>
        <w:t>人民币110元</w:t>
      </w:r>
      <w:r>
        <w:rPr>
          <w:rFonts w:ascii="Times New Roman" w:hAnsi="Times New Roman" w:eastAsia="宋体"/>
          <w:sz w:val="24"/>
        </w:rPr>
        <w:t>（含税)。</w:t>
      </w:r>
    </w:p>
    <w:p>
      <w:pPr>
        <w:widowControl/>
        <w:spacing w:before="156" w:beforeLines="50" w:after="156" w:afterLines="50" w:line="360" w:lineRule="auto"/>
        <w:ind w:firstLine="480" w:firstLineChars="200"/>
        <w:rPr>
          <w:rFonts w:ascii="Times New Roman" w:hAnsi="Times New Roman" w:eastAsia="宋体"/>
          <w:sz w:val="24"/>
          <w:highlight w:val="none"/>
        </w:rPr>
      </w:pPr>
      <w:r>
        <w:rPr>
          <w:rFonts w:ascii="Times New Roman" w:hAnsi="Times New Roman" w:eastAsia="宋体"/>
          <w:sz w:val="24"/>
        </w:rPr>
        <w:t>3．</w:t>
      </w:r>
      <w:r>
        <w:rPr>
          <w:rFonts w:ascii="Times New Roman" w:hAnsi="Times New Roman" w:eastAsia="宋体"/>
          <w:sz w:val="24"/>
          <w:highlight w:val="none"/>
        </w:rPr>
        <w:t>对</w:t>
      </w:r>
      <w:r>
        <w:rPr>
          <w:rFonts w:hint="eastAsia" w:ascii="Times New Roman" w:hAnsi="Times New Roman" w:eastAsia="宋体"/>
          <w:sz w:val="24"/>
          <w:highlight w:val="none"/>
          <w:lang w:eastAsia="zh-CN"/>
        </w:rPr>
        <w:t>于持有可转债的合格境外机构投资者、人民币境外机构投资者</w:t>
      </w:r>
      <w:r>
        <w:rPr>
          <w:rFonts w:ascii="Times New Roman" w:hAnsi="Times New Roman" w:eastAsia="宋体"/>
          <w:sz w:val="24"/>
          <w:highlight w:val="none"/>
        </w:rPr>
        <w:t>（</w:t>
      </w:r>
      <w:r>
        <w:rPr>
          <w:rFonts w:hint="eastAsia" w:ascii="Times New Roman" w:hAnsi="Times New Roman" w:eastAsia="宋体"/>
          <w:sz w:val="24"/>
          <w:highlight w:val="none"/>
          <w:lang w:eastAsia="zh-CN"/>
        </w:rPr>
        <w:t>分别简称</w:t>
      </w:r>
      <w:r>
        <w:rPr>
          <w:rFonts w:ascii="Times New Roman" w:hAnsi="Times New Roman" w:eastAsia="宋体"/>
          <w:sz w:val="24"/>
          <w:highlight w:val="none"/>
        </w:rPr>
        <w:t>QFII、RQFII）</w:t>
      </w:r>
      <w:r>
        <w:rPr>
          <w:rFonts w:hint="eastAsia" w:ascii="Times New Roman" w:hAnsi="Times New Roman" w:eastAsia="宋体"/>
          <w:sz w:val="24"/>
          <w:highlight w:val="none"/>
          <w:lang w:eastAsia="zh-CN"/>
        </w:rPr>
        <w:t>等非居民企业（其含义同《中华人民共和国企业所得税法》），</w:t>
      </w:r>
      <w:r>
        <w:rPr>
          <w:rFonts w:hint="eastAsia" w:ascii="Times New Roman" w:hAnsi="Times New Roman" w:eastAsia="宋体"/>
          <w:sz w:val="24"/>
          <w:highlight w:val="none"/>
        </w:rPr>
        <w:t>根据《关于境外机构投资境内债券市场企业所得税增值税政策的通知》（财税〔</w:t>
      </w:r>
      <w:r>
        <w:rPr>
          <w:rFonts w:ascii="Times New Roman" w:hAnsi="Times New Roman" w:eastAsia="宋体"/>
          <w:sz w:val="24"/>
          <w:highlight w:val="none"/>
        </w:rPr>
        <w:t>2018〕108号）规定，自2018年11月7日起至2021年11月6日止，对境外机构投资境内债券市场取得的债券利息收入暂免征收企业所得税和增值税</w:t>
      </w:r>
      <w:r>
        <w:rPr>
          <w:rFonts w:hint="eastAsia" w:ascii="Times New Roman" w:hAnsi="Times New Roman" w:eastAsia="宋体"/>
          <w:sz w:val="24"/>
          <w:highlight w:val="none"/>
          <w:lang w:eastAsia="zh-CN"/>
        </w:rPr>
        <w:t>；根据</w:t>
      </w:r>
      <w:r>
        <w:rPr>
          <w:rFonts w:ascii="Times New Roman" w:hAnsi="Times New Roman" w:eastAsia="宋体"/>
          <w:sz w:val="24"/>
          <w:highlight w:val="none"/>
        </w:rPr>
        <w:t>《关于延续境外机构投资境内债券市场企业所得税、增值税政策的公告》（财政部</w:t>
      </w:r>
      <w:r>
        <w:rPr>
          <w:rFonts w:hint="eastAsia" w:ascii="Times New Roman" w:hAnsi="Times New Roman" w:eastAsia="宋体"/>
          <w:sz w:val="24"/>
          <w:highlight w:val="none"/>
          <w:lang w:val="en-US" w:eastAsia="zh-CN"/>
        </w:rPr>
        <w:t xml:space="preserve"> </w:t>
      </w:r>
      <w:r>
        <w:rPr>
          <w:rFonts w:ascii="Times New Roman" w:hAnsi="Times New Roman" w:eastAsia="宋体"/>
          <w:sz w:val="24"/>
          <w:highlight w:val="none"/>
        </w:rPr>
        <w:t>税务总局公告2021年34号），自2021年11月7日起至2025年12月31日止，对境外机构投资境内债券市场取得的债券利息收入暂免征收企业所得税和增值税</w:t>
      </w:r>
      <w:r>
        <w:rPr>
          <w:rFonts w:hint="eastAsia" w:ascii="Times New Roman" w:hAnsi="Times New Roman" w:eastAsia="宋体"/>
          <w:sz w:val="24"/>
          <w:highlight w:val="none"/>
          <w:lang w:eastAsia="zh-CN"/>
        </w:rPr>
        <w:t>；根据</w:t>
      </w:r>
      <w:r>
        <w:rPr>
          <w:rFonts w:ascii="Times New Roman" w:hAnsi="Times New Roman" w:eastAsia="宋体"/>
          <w:sz w:val="24"/>
          <w:highlight w:val="none"/>
        </w:rPr>
        <w:t>《关于延续</w:t>
      </w:r>
      <w:r>
        <w:rPr>
          <w:rFonts w:hint="eastAsia" w:ascii="Times New Roman" w:hAnsi="Times New Roman" w:eastAsia="宋体"/>
          <w:sz w:val="24"/>
          <w:highlight w:val="none"/>
          <w:lang w:eastAsia="zh-CN"/>
        </w:rPr>
        <w:t>实施</w:t>
      </w:r>
      <w:r>
        <w:rPr>
          <w:rFonts w:ascii="Times New Roman" w:hAnsi="Times New Roman" w:eastAsia="宋体"/>
          <w:sz w:val="24"/>
          <w:highlight w:val="none"/>
        </w:rPr>
        <w:t>境外机构投资境内债券市场企业所得税、增值税政策的公告》（财政部</w:t>
      </w:r>
      <w:r>
        <w:rPr>
          <w:rFonts w:hint="eastAsia" w:ascii="Times New Roman" w:hAnsi="Times New Roman" w:eastAsia="宋体"/>
          <w:sz w:val="24"/>
          <w:highlight w:val="none"/>
          <w:lang w:val="en-US" w:eastAsia="zh-CN"/>
        </w:rPr>
        <w:t xml:space="preserve"> </w:t>
      </w:r>
      <w:r>
        <w:rPr>
          <w:rFonts w:ascii="Times New Roman" w:hAnsi="Times New Roman" w:eastAsia="宋体"/>
          <w:sz w:val="24"/>
          <w:highlight w:val="none"/>
        </w:rPr>
        <w:t>税务总局公告202</w:t>
      </w:r>
      <w:r>
        <w:rPr>
          <w:rFonts w:hint="eastAsia" w:ascii="Times New Roman" w:hAnsi="Times New Roman" w:eastAsia="宋体"/>
          <w:sz w:val="24"/>
          <w:highlight w:val="none"/>
          <w:lang w:val="en-US" w:eastAsia="zh-CN"/>
        </w:rPr>
        <w:t>6</w:t>
      </w:r>
      <w:r>
        <w:rPr>
          <w:rFonts w:ascii="Times New Roman" w:hAnsi="Times New Roman" w:eastAsia="宋体"/>
          <w:sz w:val="24"/>
          <w:highlight w:val="none"/>
        </w:rPr>
        <w:t>年</w:t>
      </w:r>
      <w:r>
        <w:rPr>
          <w:rFonts w:hint="eastAsia" w:ascii="Times New Roman" w:hAnsi="Times New Roman" w:eastAsia="宋体"/>
          <w:sz w:val="24"/>
          <w:highlight w:val="none"/>
          <w:lang w:eastAsia="zh-CN"/>
        </w:rPr>
        <w:t>第</w:t>
      </w:r>
      <w:r>
        <w:rPr>
          <w:rFonts w:hint="eastAsia" w:ascii="Times New Roman" w:hAnsi="Times New Roman" w:eastAsia="宋体"/>
          <w:sz w:val="24"/>
          <w:highlight w:val="none"/>
          <w:lang w:val="en-US" w:eastAsia="zh-CN"/>
        </w:rPr>
        <w:t>5</w:t>
      </w:r>
      <w:r>
        <w:rPr>
          <w:rFonts w:ascii="Times New Roman" w:hAnsi="Times New Roman" w:eastAsia="宋体"/>
          <w:sz w:val="24"/>
          <w:highlight w:val="none"/>
        </w:rPr>
        <w:t>号）</w:t>
      </w:r>
      <w:r>
        <w:rPr>
          <w:rFonts w:hint="eastAsia" w:ascii="Times New Roman" w:hAnsi="Times New Roman" w:eastAsia="宋体"/>
          <w:sz w:val="24"/>
          <w:highlight w:val="none"/>
          <w:lang w:eastAsia="zh-CN"/>
        </w:rPr>
        <w:t>，</w:t>
      </w:r>
      <w:r>
        <w:rPr>
          <w:rFonts w:ascii="Times New Roman" w:hAnsi="Times New Roman" w:eastAsia="宋体"/>
          <w:sz w:val="24"/>
          <w:highlight w:val="none"/>
        </w:rPr>
        <w:t>自</w:t>
      </w:r>
      <w:r>
        <w:rPr>
          <w:rFonts w:hint="eastAsia" w:ascii="Times New Roman" w:hAnsi="Times New Roman" w:eastAsia="宋体"/>
          <w:sz w:val="24"/>
          <w:highlight w:val="none"/>
          <w:lang w:val="en-US" w:eastAsia="zh-CN"/>
        </w:rPr>
        <w:t>2026</w:t>
      </w:r>
      <w:r>
        <w:rPr>
          <w:rFonts w:ascii="Times New Roman" w:hAnsi="Times New Roman" w:eastAsia="宋体"/>
          <w:sz w:val="24"/>
          <w:highlight w:val="none"/>
        </w:rPr>
        <w:t>年</w:t>
      </w:r>
      <w:r>
        <w:rPr>
          <w:rFonts w:hint="eastAsia" w:ascii="Times New Roman" w:hAnsi="Times New Roman" w:eastAsia="宋体"/>
          <w:sz w:val="24"/>
          <w:highlight w:val="none"/>
          <w:lang w:val="en-US" w:eastAsia="zh-CN"/>
        </w:rPr>
        <w:t>1</w:t>
      </w:r>
      <w:r>
        <w:rPr>
          <w:rFonts w:ascii="Times New Roman" w:hAnsi="Times New Roman" w:eastAsia="宋体"/>
          <w:sz w:val="24"/>
          <w:highlight w:val="none"/>
        </w:rPr>
        <w:t>月</w:t>
      </w:r>
      <w:r>
        <w:rPr>
          <w:rFonts w:hint="eastAsia" w:ascii="Times New Roman" w:hAnsi="Times New Roman" w:eastAsia="宋体"/>
          <w:sz w:val="24"/>
          <w:highlight w:val="none"/>
          <w:lang w:val="en-US" w:eastAsia="zh-CN"/>
        </w:rPr>
        <w:t>1</w:t>
      </w:r>
      <w:r>
        <w:rPr>
          <w:rFonts w:ascii="Times New Roman" w:hAnsi="Times New Roman" w:eastAsia="宋体"/>
          <w:sz w:val="24"/>
          <w:highlight w:val="none"/>
        </w:rPr>
        <w:t>日起至202</w:t>
      </w:r>
      <w:r>
        <w:rPr>
          <w:rFonts w:hint="eastAsia" w:ascii="Times New Roman" w:hAnsi="Times New Roman" w:eastAsia="宋体"/>
          <w:sz w:val="24"/>
          <w:highlight w:val="none"/>
          <w:lang w:val="en-US" w:eastAsia="zh-CN"/>
        </w:rPr>
        <w:t>7</w:t>
      </w:r>
      <w:r>
        <w:rPr>
          <w:rFonts w:ascii="Times New Roman" w:hAnsi="Times New Roman" w:eastAsia="宋体"/>
          <w:sz w:val="24"/>
          <w:highlight w:val="none"/>
        </w:rPr>
        <w:t>年12月31日止，对境外机构投资境内债券市场取得的债券利息收入暂免征收企业所得税和增值税</w:t>
      </w:r>
      <w:r>
        <w:rPr>
          <w:rFonts w:hint="eastAsia" w:ascii="Times New Roman" w:hAnsi="Times New Roman" w:eastAsia="宋体"/>
          <w:sz w:val="24"/>
          <w:highlight w:val="none"/>
          <w:lang w:eastAsia="zh-CN"/>
        </w:rPr>
        <w:t>；即</w:t>
      </w:r>
      <w:r>
        <w:rPr>
          <w:rFonts w:ascii="Times New Roman" w:hAnsi="Times New Roman" w:eastAsia="宋体"/>
          <w:sz w:val="24"/>
          <w:highlight w:val="none"/>
        </w:rPr>
        <w:t>每张面值</w:t>
      </w:r>
      <w:r>
        <w:rPr>
          <w:rFonts w:hint="eastAsia" w:ascii="Times New Roman" w:hAnsi="Times New Roman" w:eastAsia="宋体"/>
          <w:sz w:val="24"/>
          <w:highlight w:val="none"/>
          <w:lang w:eastAsia="zh-CN"/>
        </w:rPr>
        <w:t>人民币</w:t>
      </w:r>
      <w:r>
        <w:rPr>
          <w:rFonts w:ascii="Times New Roman" w:hAnsi="Times New Roman" w:eastAsia="宋体"/>
          <w:sz w:val="24"/>
          <w:highlight w:val="none"/>
        </w:rPr>
        <w:t>100元可转债实际派发金额为</w:t>
      </w:r>
      <w:r>
        <w:rPr>
          <w:rFonts w:hint="eastAsia" w:ascii="Times New Roman" w:hAnsi="Times New Roman" w:eastAsia="宋体"/>
          <w:sz w:val="24"/>
          <w:highlight w:val="none"/>
          <w:lang w:val="en-US" w:eastAsia="zh-CN"/>
        </w:rPr>
        <w:t>人民币110</w:t>
      </w:r>
      <w:r>
        <w:rPr>
          <w:rFonts w:ascii="Times New Roman" w:hAnsi="Times New Roman" w:eastAsia="宋体"/>
          <w:sz w:val="24"/>
          <w:highlight w:val="none"/>
        </w:rPr>
        <w:t>元</w:t>
      </w:r>
      <w:r>
        <w:rPr>
          <w:rFonts w:hint="eastAsia" w:ascii="Times New Roman" w:hAnsi="Times New Roman" w:eastAsia="宋体"/>
          <w:sz w:val="24"/>
          <w:highlight w:val="none"/>
          <w:lang w:eastAsia="zh-CN"/>
        </w:rPr>
        <w:t>（含税）</w:t>
      </w:r>
      <w:r>
        <w:rPr>
          <w:rFonts w:ascii="Times New Roman" w:hAnsi="Times New Roman" w:eastAsia="宋体"/>
          <w:sz w:val="24"/>
          <w:highlight w:val="none"/>
        </w:rPr>
        <w:t>。上述暂免征收企业所得税的范围不包括境外机构在境内设立的机构、场所取得的与该机构、场所有实际联系的债券利息。</w:t>
      </w:r>
    </w:p>
    <w:p>
      <w:pPr>
        <w:widowControl/>
        <w:spacing w:before="156" w:beforeLines="50" w:after="156" w:afterLines="50" w:line="360" w:lineRule="auto"/>
        <w:ind w:firstLine="480" w:firstLineChars="200"/>
        <w:rPr>
          <w:rFonts w:hint="eastAsia" w:ascii="Times New Roman" w:hAnsi="Times New Roman" w:eastAsia="宋体"/>
          <w:sz w:val="24"/>
          <w:highlight w:val="none"/>
          <w:lang w:eastAsia="zh-CN"/>
        </w:rPr>
      </w:pPr>
      <w:r>
        <w:rPr>
          <w:rFonts w:hint="eastAsia" w:ascii="Times New Roman" w:hAnsi="Times New Roman" w:eastAsia="宋体"/>
          <w:sz w:val="24"/>
          <w:highlight w:val="none"/>
          <w:lang w:eastAsia="zh-CN"/>
        </w:rPr>
        <w:t>对于持有可转债的其他投资者，根据相关税收法规和文件的规定履行相应纳税义务。</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其他</w:t>
      </w:r>
    </w:p>
    <w:p>
      <w:pPr>
        <w:adjustRightInd w:val="0"/>
        <w:snapToGrid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联系部门：</w:t>
      </w:r>
      <w:r>
        <w:rPr>
          <w:rFonts w:hint="eastAsia" w:ascii="宋体" w:hAnsi="宋体" w:eastAsia="宋体" w:cs="宋体"/>
          <w:sz w:val="24"/>
          <w:szCs w:val="24"/>
          <w:lang w:eastAsia="zh-CN"/>
        </w:rPr>
        <w:t>董事会办公室</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025-88866792</w:t>
      </w:r>
    </w:p>
    <w:p>
      <w:pPr>
        <w:rPr>
          <w:szCs w:val="21"/>
        </w:rPr>
      </w:pP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特此公告。</w:t>
      </w:r>
    </w:p>
    <w:p>
      <w:pPr>
        <w:wordWrap w:val="0"/>
        <w:jc w:val="right"/>
        <w:rPr>
          <w:rFonts w:hint="eastAsia" w:ascii="宋体" w:hAnsi="宋体" w:eastAsia="宋体"/>
          <w:sz w:val="24"/>
          <w:szCs w:val="24"/>
        </w:rPr>
      </w:pPr>
      <w:sdt>
        <w:sdtPr>
          <w:rPr>
            <w:rFonts w:hint="eastAsia" w:ascii="宋体" w:hAnsi="宋体" w:eastAsia="宋体"/>
            <w:sz w:val="24"/>
            <w:szCs w:val="24"/>
          </w:rPr>
          <w:alias w:val="公司法定中文名称"/>
          <w:tag w:val="_GBC_a0dbe34339a344a896b553a3a318a794"/>
          <w:id w:val="147467883"/>
          <w:lock w:val="sdtLocked"/>
          <w:placeholder>
            <w:docPart w:val="GBC22222222222222222222222222222"/>
          </w:placeholder>
          <w:text/>
        </w:sdtPr>
        <w:sdtEndPr>
          <w:rPr>
            <w:rFonts w:hint="eastAsia" w:ascii="宋体" w:hAnsi="宋体" w:eastAsia="宋体"/>
            <w:sz w:val="24"/>
            <w:szCs w:val="24"/>
          </w:rPr>
        </w:sdtEndPr>
        <w:sdtContent>
          <w:r>
            <w:rPr>
              <w:rFonts w:hint="eastAsia" w:ascii="宋体" w:hAnsi="宋体" w:eastAsia="宋体"/>
              <w:sz w:val="24"/>
              <w:szCs w:val="24"/>
              <w:lang w:eastAsia="zh-CN"/>
            </w:rPr>
            <w:t>江苏紫金农村商业银行股份有限公司</w:t>
          </w:r>
        </w:sdtContent>
      </w:sdt>
      <w:r>
        <w:rPr>
          <w:rFonts w:hint="eastAsia" w:ascii="宋体" w:hAnsi="宋体" w:eastAsia="宋体"/>
          <w:sz w:val="24"/>
          <w:szCs w:val="24"/>
        </w:rPr>
        <w:t>董事会</w:t>
      </w:r>
    </w:p>
    <w:p>
      <w:pPr>
        <w:wordWrap w:val="0"/>
        <w:jc w:val="right"/>
        <w:rPr>
          <w:rFonts w:hint="eastAsia" w:ascii="宋体" w:hAnsi="宋体" w:eastAsia="宋体"/>
          <w:szCs w:val="21"/>
        </w:rPr>
      </w:pPr>
      <w:sdt>
        <w:sdtPr>
          <w:rPr>
            <w:rFonts w:hint="eastAsia" w:ascii="宋体" w:hAnsi="宋体" w:eastAsia="宋体"/>
            <w:sz w:val="24"/>
            <w:szCs w:val="24"/>
          </w:rPr>
          <w:alias w:val="临时公告日期"/>
          <w:tag w:val="_GBC_b0649edb53524c19a256bbb6e780e07f"/>
          <w:id w:val="147468870"/>
          <w:lock w:val="sdtLocked"/>
          <w:placeholder>
            <w:docPart w:val="GBC22222222222222222222222222222"/>
          </w:placeholder>
          <w:date w:fullDate="2026-07-03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2026年7月15日</w:t>
          </w:r>
        </w:sdtContent>
      </w:sdt>
    </w:p>
    <w:p>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B1280"/>
    <w:multiLevelType w:val="multilevel"/>
    <w:tmpl w:val="03DB12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15470"/>
    <w:rsid w:val="0002303E"/>
    <w:rsid w:val="0002605F"/>
    <w:rsid w:val="00027676"/>
    <w:rsid w:val="000322FA"/>
    <w:rsid w:val="0003492D"/>
    <w:rsid w:val="00034C87"/>
    <w:rsid w:val="00034E4A"/>
    <w:rsid w:val="00035092"/>
    <w:rsid w:val="00035C88"/>
    <w:rsid w:val="00035D82"/>
    <w:rsid w:val="00035E5F"/>
    <w:rsid w:val="000366B6"/>
    <w:rsid w:val="00037671"/>
    <w:rsid w:val="00037B6C"/>
    <w:rsid w:val="00040C0B"/>
    <w:rsid w:val="00044229"/>
    <w:rsid w:val="0004578B"/>
    <w:rsid w:val="00045949"/>
    <w:rsid w:val="000460CE"/>
    <w:rsid w:val="00050FA1"/>
    <w:rsid w:val="000519E6"/>
    <w:rsid w:val="00051E51"/>
    <w:rsid w:val="0005339F"/>
    <w:rsid w:val="0005528A"/>
    <w:rsid w:val="00055C28"/>
    <w:rsid w:val="000620BE"/>
    <w:rsid w:val="00062805"/>
    <w:rsid w:val="000632A2"/>
    <w:rsid w:val="0006553A"/>
    <w:rsid w:val="00065B6A"/>
    <w:rsid w:val="00067CA3"/>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E22"/>
    <w:rsid w:val="000A6F6A"/>
    <w:rsid w:val="000A7947"/>
    <w:rsid w:val="000B280C"/>
    <w:rsid w:val="000C092F"/>
    <w:rsid w:val="000C2FDB"/>
    <w:rsid w:val="000C5665"/>
    <w:rsid w:val="000D0422"/>
    <w:rsid w:val="000D05E5"/>
    <w:rsid w:val="000D0E4A"/>
    <w:rsid w:val="000D15FE"/>
    <w:rsid w:val="000D3325"/>
    <w:rsid w:val="000E1319"/>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0EE2"/>
    <w:rsid w:val="00101775"/>
    <w:rsid w:val="001017E1"/>
    <w:rsid w:val="001031C3"/>
    <w:rsid w:val="001066E4"/>
    <w:rsid w:val="00107658"/>
    <w:rsid w:val="00112D31"/>
    <w:rsid w:val="00113885"/>
    <w:rsid w:val="00113F7C"/>
    <w:rsid w:val="00120375"/>
    <w:rsid w:val="00120842"/>
    <w:rsid w:val="0012272F"/>
    <w:rsid w:val="001227C0"/>
    <w:rsid w:val="00122EBF"/>
    <w:rsid w:val="0012584F"/>
    <w:rsid w:val="00126D80"/>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4462"/>
    <w:rsid w:val="001650B9"/>
    <w:rsid w:val="00165403"/>
    <w:rsid w:val="0016588B"/>
    <w:rsid w:val="00167316"/>
    <w:rsid w:val="00167D4D"/>
    <w:rsid w:val="00171B38"/>
    <w:rsid w:val="001756E5"/>
    <w:rsid w:val="001779C6"/>
    <w:rsid w:val="00181979"/>
    <w:rsid w:val="00181F2D"/>
    <w:rsid w:val="00182634"/>
    <w:rsid w:val="00183A24"/>
    <w:rsid w:val="001875AC"/>
    <w:rsid w:val="00190973"/>
    <w:rsid w:val="00190E54"/>
    <w:rsid w:val="00193E4C"/>
    <w:rsid w:val="001947DE"/>
    <w:rsid w:val="001955C5"/>
    <w:rsid w:val="00195691"/>
    <w:rsid w:val="00195DC4"/>
    <w:rsid w:val="001973B2"/>
    <w:rsid w:val="0019775E"/>
    <w:rsid w:val="001A0636"/>
    <w:rsid w:val="001A780F"/>
    <w:rsid w:val="001B1C4C"/>
    <w:rsid w:val="001B40DC"/>
    <w:rsid w:val="001B4287"/>
    <w:rsid w:val="001B641A"/>
    <w:rsid w:val="001B66E2"/>
    <w:rsid w:val="001C073D"/>
    <w:rsid w:val="001C2E15"/>
    <w:rsid w:val="001C66D0"/>
    <w:rsid w:val="001C749A"/>
    <w:rsid w:val="001D6064"/>
    <w:rsid w:val="001E15E0"/>
    <w:rsid w:val="001E192A"/>
    <w:rsid w:val="001E5FAF"/>
    <w:rsid w:val="001E6116"/>
    <w:rsid w:val="001E781B"/>
    <w:rsid w:val="001F0ADC"/>
    <w:rsid w:val="001F34F9"/>
    <w:rsid w:val="001F6AC8"/>
    <w:rsid w:val="001F7DEF"/>
    <w:rsid w:val="00200EB1"/>
    <w:rsid w:val="00201453"/>
    <w:rsid w:val="00201C4D"/>
    <w:rsid w:val="0020291A"/>
    <w:rsid w:val="00202FE3"/>
    <w:rsid w:val="00204D16"/>
    <w:rsid w:val="00211001"/>
    <w:rsid w:val="002116BE"/>
    <w:rsid w:val="00213C2C"/>
    <w:rsid w:val="002163F9"/>
    <w:rsid w:val="002245E5"/>
    <w:rsid w:val="002300DF"/>
    <w:rsid w:val="002316F3"/>
    <w:rsid w:val="00234BAC"/>
    <w:rsid w:val="00234E7B"/>
    <w:rsid w:val="00236C1B"/>
    <w:rsid w:val="00237125"/>
    <w:rsid w:val="00237A5B"/>
    <w:rsid w:val="00241A48"/>
    <w:rsid w:val="00241CEB"/>
    <w:rsid w:val="00245C65"/>
    <w:rsid w:val="002462D1"/>
    <w:rsid w:val="00247B30"/>
    <w:rsid w:val="00247EDF"/>
    <w:rsid w:val="00250100"/>
    <w:rsid w:val="002529E6"/>
    <w:rsid w:val="00253ECE"/>
    <w:rsid w:val="00254107"/>
    <w:rsid w:val="00254C8A"/>
    <w:rsid w:val="00255954"/>
    <w:rsid w:val="00257077"/>
    <w:rsid w:val="0025720B"/>
    <w:rsid w:val="00257EF7"/>
    <w:rsid w:val="00262C63"/>
    <w:rsid w:val="002713F9"/>
    <w:rsid w:val="002717DD"/>
    <w:rsid w:val="0027718E"/>
    <w:rsid w:val="00281F76"/>
    <w:rsid w:val="00282466"/>
    <w:rsid w:val="00284B2C"/>
    <w:rsid w:val="00285BD5"/>
    <w:rsid w:val="00286397"/>
    <w:rsid w:val="002875D3"/>
    <w:rsid w:val="002915A4"/>
    <w:rsid w:val="00291612"/>
    <w:rsid w:val="00292C43"/>
    <w:rsid w:val="00292CED"/>
    <w:rsid w:val="0029324B"/>
    <w:rsid w:val="00294485"/>
    <w:rsid w:val="0029508B"/>
    <w:rsid w:val="002A0742"/>
    <w:rsid w:val="002A0AC7"/>
    <w:rsid w:val="002A3315"/>
    <w:rsid w:val="002A3370"/>
    <w:rsid w:val="002A34CB"/>
    <w:rsid w:val="002A3A75"/>
    <w:rsid w:val="002A50F1"/>
    <w:rsid w:val="002A594D"/>
    <w:rsid w:val="002A5C43"/>
    <w:rsid w:val="002B1F5B"/>
    <w:rsid w:val="002B4CCA"/>
    <w:rsid w:val="002B4EC7"/>
    <w:rsid w:val="002B4F3A"/>
    <w:rsid w:val="002B509E"/>
    <w:rsid w:val="002B5A52"/>
    <w:rsid w:val="002B778B"/>
    <w:rsid w:val="002C2356"/>
    <w:rsid w:val="002C366B"/>
    <w:rsid w:val="002C3DFF"/>
    <w:rsid w:val="002C7533"/>
    <w:rsid w:val="002D2888"/>
    <w:rsid w:val="002D30F4"/>
    <w:rsid w:val="002D3D86"/>
    <w:rsid w:val="002D4728"/>
    <w:rsid w:val="002D4E5A"/>
    <w:rsid w:val="002D793B"/>
    <w:rsid w:val="002E20F5"/>
    <w:rsid w:val="002E4C88"/>
    <w:rsid w:val="002E5678"/>
    <w:rsid w:val="002E66B6"/>
    <w:rsid w:val="002E6895"/>
    <w:rsid w:val="002E7BDE"/>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263A5"/>
    <w:rsid w:val="00326667"/>
    <w:rsid w:val="00331000"/>
    <w:rsid w:val="0033254B"/>
    <w:rsid w:val="00333C6B"/>
    <w:rsid w:val="00334558"/>
    <w:rsid w:val="00334F59"/>
    <w:rsid w:val="00335DD3"/>
    <w:rsid w:val="00344B78"/>
    <w:rsid w:val="00350F5C"/>
    <w:rsid w:val="00351446"/>
    <w:rsid w:val="003515E6"/>
    <w:rsid w:val="003521CA"/>
    <w:rsid w:val="003548F3"/>
    <w:rsid w:val="003550E4"/>
    <w:rsid w:val="00357ADE"/>
    <w:rsid w:val="003611B9"/>
    <w:rsid w:val="00361228"/>
    <w:rsid w:val="003616A8"/>
    <w:rsid w:val="00361B42"/>
    <w:rsid w:val="003625B1"/>
    <w:rsid w:val="0036283B"/>
    <w:rsid w:val="00364543"/>
    <w:rsid w:val="003650FE"/>
    <w:rsid w:val="00365DA5"/>
    <w:rsid w:val="00366C47"/>
    <w:rsid w:val="0037030D"/>
    <w:rsid w:val="003706D8"/>
    <w:rsid w:val="003717F6"/>
    <w:rsid w:val="00382D35"/>
    <w:rsid w:val="0038656F"/>
    <w:rsid w:val="00387CCB"/>
    <w:rsid w:val="00390BB0"/>
    <w:rsid w:val="0039187B"/>
    <w:rsid w:val="00393494"/>
    <w:rsid w:val="00394321"/>
    <w:rsid w:val="00395946"/>
    <w:rsid w:val="00395F3E"/>
    <w:rsid w:val="00396F4F"/>
    <w:rsid w:val="003A07EC"/>
    <w:rsid w:val="003A13B3"/>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47F4"/>
    <w:rsid w:val="003F6073"/>
    <w:rsid w:val="003F7BA9"/>
    <w:rsid w:val="0040075E"/>
    <w:rsid w:val="00403BFB"/>
    <w:rsid w:val="0040448C"/>
    <w:rsid w:val="0040699E"/>
    <w:rsid w:val="00407338"/>
    <w:rsid w:val="00410586"/>
    <w:rsid w:val="00412480"/>
    <w:rsid w:val="00415C58"/>
    <w:rsid w:val="00415F0A"/>
    <w:rsid w:val="00416E78"/>
    <w:rsid w:val="0041750D"/>
    <w:rsid w:val="00422FAD"/>
    <w:rsid w:val="00423D5B"/>
    <w:rsid w:val="00426127"/>
    <w:rsid w:val="0042740D"/>
    <w:rsid w:val="004303B1"/>
    <w:rsid w:val="00432B29"/>
    <w:rsid w:val="004334C6"/>
    <w:rsid w:val="00434C5B"/>
    <w:rsid w:val="004369A7"/>
    <w:rsid w:val="00441398"/>
    <w:rsid w:val="0044156F"/>
    <w:rsid w:val="004435C3"/>
    <w:rsid w:val="00443F74"/>
    <w:rsid w:val="00446CA3"/>
    <w:rsid w:val="004470FA"/>
    <w:rsid w:val="00447528"/>
    <w:rsid w:val="00447C2C"/>
    <w:rsid w:val="00450B8E"/>
    <w:rsid w:val="0045211B"/>
    <w:rsid w:val="00452DEF"/>
    <w:rsid w:val="00453506"/>
    <w:rsid w:val="00453A94"/>
    <w:rsid w:val="00455644"/>
    <w:rsid w:val="0045648B"/>
    <w:rsid w:val="00462FE2"/>
    <w:rsid w:val="0046414D"/>
    <w:rsid w:val="004651BC"/>
    <w:rsid w:val="00465AAC"/>
    <w:rsid w:val="00466102"/>
    <w:rsid w:val="00472609"/>
    <w:rsid w:val="00472AF4"/>
    <w:rsid w:val="00474E7C"/>
    <w:rsid w:val="00476FB7"/>
    <w:rsid w:val="00477BE1"/>
    <w:rsid w:val="00480EA5"/>
    <w:rsid w:val="0048134D"/>
    <w:rsid w:val="00483954"/>
    <w:rsid w:val="00484AAA"/>
    <w:rsid w:val="00485366"/>
    <w:rsid w:val="0048641C"/>
    <w:rsid w:val="004925D4"/>
    <w:rsid w:val="00494271"/>
    <w:rsid w:val="00496006"/>
    <w:rsid w:val="0049699F"/>
    <w:rsid w:val="004A039F"/>
    <w:rsid w:val="004A084E"/>
    <w:rsid w:val="004A28EF"/>
    <w:rsid w:val="004A2A2F"/>
    <w:rsid w:val="004A79CE"/>
    <w:rsid w:val="004A7DC3"/>
    <w:rsid w:val="004A7EC8"/>
    <w:rsid w:val="004B1908"/>
    <w:rsid w:val="004B1C0A"/>
    <w:rsid w:val="004B202A"/>
    <w:rsid w:val="004B4DD8"/>
    <w:rsid w:val="004B527F"/>
    <w:rsid w:val="004B54A5"/>
    <w:rsid w:val="004B6A21"/>
    <w:rsid w:val="004C2354"/>
    <w:rsid w:val="004C4A70"/>
    <w:rsid w:val="004C6811"/>
    <w:rsid w:val="004D0568"/>
    <w:rsid w:val="004D12CD"/>
    <w:rsid w:val="004D1D0B"/>
    <w:rsid w:val="004D5977"/>
    <w:rsid w:val="004E1802"/>
    <w:rsid w:val="004E2852"/>
    <w:rsid w:val="004E2F27"/>
    <w:rsid w:val="004E7394"/>
    <w:rsid w:val="004E7AFF"/>
    <w:rsid w:val="004F1912"/>
    <w:rsid w:val="004F5F52"/>
    <w:rsid w:val="004F6D02"/>
    <w:rsid w:val="004F7460"/>
    <w:rsid w:val="00500934"/>
    <w:rsid w:val="00501F7B"/>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3E39"/>
    <w:rsid w:val="005D4991"/>
    <w:rsid w:val="005D56A8"/>
    <w:rsid w:val="005D67F7"/>
    <w:rsid w:val="005D69D9"/>
    <w:rsid w:val="005E23D7"/>
    <w:rsid w:val="005E2430"/>
    <w:rsid w:val="005E588C"/>
    <w:rsid w:val="005E58CE"/>
    <w:rsid w:val="005E5DEC"/>
    <w:rsid w:val="005E5FEF"/>
    <w:rsid w:val="005E6A01"/>
    <w:rsid w:val="005E700F"/>
    <w:rsid w:val="005E7145"/>
    <w:rsid w:val="005F0418"/>
    <w:rsid w:val="005F0540"/>
    <w:rsid w:val="005F1F26"/>
    <w:rsid w:val="005F26BE"/>
    <w:rsid w:val="005F3608"/>
    <w:rsid w:val="005F4B86"/>
    <w:rsid w:val="005F5788"/>
    <w:rsid w:val="005F7546"/>
    <w:rsid w:val="006019B5"/>
    <w:rsid w:val="00604244"/>
    <w:rsid w:val="00604777"/>
    <w:rsid w:val="006053C1"/>
    <w:rsid w:val="006060C2"/>
    <w:rsid w:val="00607740"/>
    <w:rsid w:val="006126D5"/>
    <w:rsid w:val="00620002"/>
    <w:rsid w:val="00621FFB"/>
    <w:rsid w:val="00627F4A"/>
    <w:rsid w:val="00634002"/>
    <w:rsid w:val="00636B27"/>
    <w:rsid w:val="00636F78"/>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98A"/>
    <w:rsid w:val="00684EC7"/>
    <w:rsid w:val="00686234"/>
    <w:rsid w:val="0069164A"/>
    <w:rsid w:val="006925AE"/>
    <w:rsid w:val="006A1821"/>
    <w:rsid w:val="006A2C6C"/>
    <w:rsid w:val="006A44C3"/>
    <w:rsid w:val="006A456A"/>
    <w:rsid w:val="006A692F"/>
    <w:rsid w:val="006A7C28"/>
    <w:rsid w:val="006B2DF0"/>
    <w:rsid w:val="006B344C"/>
    <w:rsid w:val="006B3CBF"/>
    <w:rsid w:val="006B685A"/>
    <w:rsid w:val="006B7476"/>
    <w:rsid w:val="006B772D"/>
    <w:rsid w:val="006C023E"/>
    <w:rsid w:val="006C1386"/>
    <w:rsid w:val="006C50FD"/>
    <w:rsid w:val="006C7D94"/>
    <w:rsid w:val="006D03D3"/>
    <w:rsid w:val="006D25C0"/>
    <w:rsid w:val="006D29BF"/>
    <w:rsid w:val="006E1D9D"/>
    <w:rsid w:val="006E1F20"/>
    <w:rsid w:val="006E4302"/>
    <w:rsid w:val="006E5EF6"/>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4EAE"/>
    <w:rsid w:val="007061E6"/>
    <w:rsid w:val="0070636F"/>
    <w:rsid w:val="00707464"/>
    <w:rsid w:val="00707807"/>
    <w:rsid w:val="00714F5A"/>
    <w:rsid w:val="007159B9"/>
    <w:rsid w:val="00715FA8"/>
    <w:rsid w:val="00716CB1"/>
    <w:rsid w:val="00717BF1"/>
    <w:rsid w:val="0072002A"/>
    <w:rsid w:val="00720C46"/>
    <w:rsid w:val="007216E1"/>
    <w:rsid w:val="0072207F"/>
    <w:rsid w:val="00722DD4"/>
    <w:rsid w:val="0072634A"/>
    <w:rsid w:val="00733956"/>
    <w:rsid w:val="007342B3"/>
    <w:rsid w:val="007344F8"/>
    <w:rsid w:val="0073501E"/>
    <w:rsid w:val="0073603A"/>
    <w:rsid w:val="00736298"/>
    <w:rsid w:val="00737D2E"/>
    <w:rsid w:val="00741D57"/>
    <w:rsid w:val="00742969"/>
    <w:rsid w:val="00742FB6"/>
    <w:rsid w:val="00743FF7"/>
    <w:rsid w:val="007475C3"/>
    <w:rsid w:val="007545E2"/>
    <w:rsid w:val="00754C27"/>
    <w:rsid w:val="00755F48"/>
    <w:rsid w:val="00755FAA"/>
    <w:rsid w:val="00756484"/>
    <w:rsid w:val="00756699"/>
    <w:rsid w:val="00756E12"/>
    <w:rsid w:val="007613D2"/>
    <w:rsid w:val="0076443E"/>
    <w:rsid w:val="0076501C"/>
    <w:rsid w:val="00766132"/>
    <w:rsid w:val="00766FE8"/>
    <w:rsid w:val="007671E3"/>
    <w:rsid w:val="007711E9"/>
    <w:rsid w:val="00771407"/>
    <w:rsid w:val="00771836"/>
    <w:rsid w:val="00772157"/>
    <w:rsid w:val="007744E5"/>
    <w:rsid w:val="007768E7"/>
    <w:rsid w:val="00781195"/>
    <w:rsid w:val="0078170D"/>
    <w:rsid w:val="00782982"/>
    <w:rsid w:val="0078299B"/>
    <w:rsid w:val="00785B16"/>
    <w:rsid w:val="00786B51"/>
    <w:rsid w:val="007913AA"/>
    <w:rsid w:val="00792773"/>
    <w:rsid w:val="00793790"/>
    <w:rsid w:val="00794D41"/>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4BE4"/>
    <w:rsid w:val="007C5AFF"/>
    <w:rsid w:val="007D3EEA"/>
    <w:rsid w:val="007D776E"/>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10250"/>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5A16"/>
    <w:rsid w:val="0083683B"/>
    <w:rsid w:val="00837B62"/>
    <w:rsid w:val="00837F5F"/>
    <w:rsid w:val="008409DD"/>
    <w:rsid w:val="00840DE5"/>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4A6A"/>
    <w:rsid w:val="00885642"/>
    <w:rsid w:val="0088592D"/>
    <w:rsid w:val="00886F66"/>
    <w:rsid w:val="008873FF"/>
    <w:rsid w:val="0089166E"/>
    <w:rsid w:val="00895025"/>
    <w:rsid w:val="008951EA"/>
    <w:rsid w:val="00896630"/>
    <w:rsid w:val="008A0C90"/>
    <w:rsid w:val="008A1445"/>
    <w:rsid w:val="008A1E82"/>
    <w:rsid w:val="008A2021"/>
    <w:rsid w:val="008A28B7"/>
    <w:rsid w:val="008A2CC3"/>
    <w:rsid w:val="008A2DBD"/>
    <w:rsid w:val="008A46B2"/>
    <w:rsid w:val="008B58F6"/>
    <w:rsid w:val="008B6069"/>
    <w:rsid w:val="008B731A"/>
    <w:rsid w:val="008D0E49"/>
    <w:rsid w:val="008D1CE6"/>
    <w:rsid w:val="008D1EEA"/>
    <w:rsid w:val="008D357F"/>
    <w:rsid w:val="008D37AB"/>
    <w:rsid w:val="008E0815"/>
    <w:rsid w:val="008E120A"/>
    <w:rsid w:val="008E3C78"/>
    <w:rsid w:val="008E4319"/>
    <w:rsid w:val="008E467A"/>
    <w:rsid w:val="008E5D1B"/>
    <w:rsid w:val="008F01AE"/>
    <w:rsid w:val="008F10B3"/>
    <w:rsid w:val="008F1FDA"/>
    <w:rsid w:val="008F3A71"/>
    <w:rsid w:val="008F5BC3"/>
    <w:rsid w:val="008F693A"/>
    <w:rsid w:val="008F7FF6"/>
    <w:rsid w:val="0090079E"/>
    <w:rsid w:val="009023BA"/>
    <w:rsid w:val="00902B7A"/>
    <w:rsid w:val="00903FCE"/>
    <w:rsid w:val="00911688"/>
    <w:rsid w:val="00913E4A"/>
    <w:rsid w:val="009144CD"/>
    <w:rsid w:val="00914B4E"/>
    <w:rsid w:val="00917933"/>
    <w:rsid w:val="00917D0B"/>
    <w:rsid w:val="00922315"/>
    <w:rsid w:val="00925164"/>
    <w:rsid w:val="0092584C"/>
    <w:rsid w:val="00927423"/>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2C2A"/>
    <w:rsid w:val="00983229"/>
    <w:rsid w:val="00983C6A"/>
    <w:rsid w:val="00984510"/>
    <w:rsid w:val="00987C78"/>
    <w:rsid w:val="00991D09"/>
    <w:rsid w:val="00992763"/>
    <w:rsid w:val="00994500"/>
    <w:rsid w:val="009968F0"/>
    <w:rsid w:val="00996AD7"/>
    <w:rsid w:val="009A29FA"/>
    <w:rsid w:val="009A2CBF"/>
    <w:rsid w:val="009A2CC3"/>
    <w:rsid w:val="009A74F1"/>
    <w:rsid w:val="009B1306"/>
    <w:rsid w:val="009B27C6"/>
    <w:rsid w:val="009B30D7"/>
    <w:rsid w:val="009B3718"/>
    <w:rsid w:val="009B4A0B"/>
    <w:rsid w:val="009B5AC7"/>
    <w:rsid w:val="009B61A0"/>
    <w:rsid w:val="009C1AC9"/>
    <w:rsid w:val="009C1DB6"/>
    <w:rsid w:val="009C2AB0"/>
    <w:rsid w:val="009C396B"/>
    <w:rsid w:val="009C4A41"/>
    <w:rsid w:val="009C4B04"/>
    <w:rsid w:val="009C7BAE"/>
    <w:rsid w:val="009D1E52"/>
    <w:rsid w:val="009D25C5"/>
    <w:rsid w:val="009D4C78"/>
    <w:rsid w:val="009D5814"/>
    <w:rsid w:val="009D5AC4"/>
    <w:rsid w:val="009E1217"/>
    <w:rsid w:val="009E30A5"/>
    <w:rsid w:val="009E5D36"/>
    <w:rsid w:val="009E73F4"/>
    <w:rsid w:val="009E78FD"/>
    <w:rsid w:val="009F05D1"/>
    <w:rsid w:val="009F290C"/>
    <w:rsid w:val="009F5E81"/>
    <w:rsid w:val="009F6B8F"/>
    <w:rsid w:val="00A005CA"/>
    <w:rsid w:val="00A02594"/>
    <w:rsid w:val="00A03154"/>
    <w:rsid w:val="00A041B6"/>
    <w:rsid w:val="00A06CF2"/>
    <w:rsid w:val="00A106AB"/>
    <w:rsid w:val="00A10FFD"/>
    <w:rsid w:val="00A119AD"/>
    <w:rsid w:val="00A13AB9"/>
    <w:rsid w:val="00A13C4B"/>
    <w:rsid w:val="00A14AC5"/>
    <w:rsid w:val="00A1539D"/>
    <w:rsid w:val="00A1571F"/>
    <w:rsid w:val="00A15DA2"/>
    <w:rsid w:val="00A160C7"/>
    <w:rsid w:val="00A162A1"/>
    <w:rsid w:val="00A21A5C"/>
    <w:rsid w:val="00A229CF"/>
    <w:rsid w:val="00A22AE4"/>
    <w:rsid w:val="00A23F5B"/>
    <w:rsid w:val="00A33A1A"/>
    <w:rsid w:val="00A40A64"/>
    <w:rsid w:val="00A4446B"/>
    <w:rsid w:val="00A4476E"/>
    <w:rsid w:val="00A44C50"/>
    <w:rsid w:val="00A516BD"/>
    <w:rsid w:val="00A51976"/>
    <w:rsid w:val="00A528AA"/>
    <w:rsid w:val="00A52F07"/>
    <w:rsid w:val="00A54172"/>
    <w:rsid w:val="00A5448F"/>
    <w:rsid w:val="00A55DE9"/>
    <w:rsid w:val="00A5725E"/>
    <w:rsid w:val="00A6012F"/>
    <w:rsid w:val="00A61051"/>
    <w:rsid w:val="00A611F5"/>
    <w:rsid w:val="00A62C5F"/>
    <w:rsid w:val="00A64543"/>
    <w:rsid w:val="00A653EA"/>
    <w:rsid w:val="00A6579C"/>
    <w:rsid w:val="00A65D83"/>
    <w:rsid w:val="00A661DB"/>
    <w:rsid w:val="00A7111B"/>
    <w:rsid w:val="00A7189A"/>
    <w:rsid w:val="00A71B79"/>
    <w:rsid w:val="00A74663"/>
    <w:rsid w:val="00A74719"/>
    <w:rsid w:val="00A766D3"/>
    <w:rsid w:val="00A80613"/>
    <w:rsid w:val="00A81A32"/>
    <w:rsid w:val="00A83974"/>
    <w:rsid w:val="00A83B93"/>
    <w:rsid w:val="00A84098"/>
    <w:rsid w:val="00A84D69"/>
    <w:rsid w:val="00A85051"/>
    <w:rsid w:val="00A85B79"/>
    <w:rsid w:val="00A86E95"/>
    <w:rsid w:val="00A942B0"/>
    <w:rsid w:val="00A95701"/>
    <w:rsid w:val="00A96C7F"/>
    <w:rsid w:val="00AA497C"/>
    <w:rsid w:val="00AA578A"/>
    <w:rsid w:val="00AB2760"/>
    <w:rsid w:val="00AB42B4"/>
    <w:rsid w:val="00AB4A47"/>
    <w:rsid w:val="00AB58D2"/>
    <w:rsid w:val="00AB607E"/>
    <w:rsid w:val="00AB67BA"/>
    <w:rsid w:val="00AC01DA"/>
    <w:rsid w:val="00AC206E"/>
    <w:rsid w:val="00AC5176"/>
    <w:rsid w:val="00AC55A4"/>
    <w:rsid w:val="00AC688D"/>
    <w:rsid w:val="00AC767C"/>
    <w:rsid w:val="00AD099B"/>
    <w:rsid w:val="00AD1D2A"/>
    <w:rsid w:val="00AD21F5"/>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40CE"/>
    <w:rsid w:val="00B1620D"/>
    <w:rsid w:val="00B20FD1"/>
    <w:rsid w:val="00B265F4"/>
    <w:rsid w:val="00B32469"/>
    <w:rsid w:val="00B33283"/>
    <w:rsid w:val="00B33DAA"/>
    <w:rsid w:val="00B352E1"/>
    <w:rsid w:val="00B44328"/>
    <w:rsid w:val="00B469AD"/>
    <w:rsid w:val="00B506EA"/>
    <w:rsid w:val="00B51309"/>
    <w:rsid w:val="00B51B78"/>
    <w:rsid w:val="00B51C00"/>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2FC"/>
    <w:rsid w:val="00B95B1F"/>
    <w:rsid w:val="00B964D6"/>
    <w:rsid w:val="00B9711E"/>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35A2"/>
    <w:rsid w:val="00BD724A"/>
    <w:rsid w:val="00BE3E46"/>
    <w:rsid w:val="00BE74E9"/>
    <w:rsid w:val="00BF0535"/>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2763D"/>
    <w:rsid w:val="00C30B98"/>
    <w:rsid w:val="00C35F8B"/>
    <w:rsid w:val="00C36C82"/>
    <w:rsid w:val="00C41A26"/>
    <w:rsid w:val="00C41FB4"/>
    <w:rsid w:val="00C429C3"/>
    <w:rsid w:val="00C429EE"/>
    <w:rsid w:val="00C43F43"/>
    <w:rsid w:val="00C50346"/>
    <w:rsid w:val="00C5255B"/>
    <w:rsid w:val="00C5341A"/>
    <w:rsid w:val="00C5364E"/>
    <w:rsid w:val="00C54D6C"/>
    <w:rsid w:val="00C55033"/>
    <w:rsid w:val="00C61F4B"/>
    <w:rsid w:val="00C621A5"/>
    <w:rsid w:val="00C62268"/>
    <w:rsid w:val="00C63030"/>
    <w:rsid w:val="00C63344"/>
    <w:rsid w:val="00C647F2"/>
    <w:rsid w:val="00C65566"/>
    <w:rsid w:val="00C657B0"/>
    <w:rsid w:val="00C67579"/>
    <w:rsid w:val="00C67664"/>
    <w:rsid w:val="00C71E1A"/>
    <w:rsid w:val="00C723CC"/>
    <w:rsid w:val="00C74743"/>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573F"/>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6DCC"/>
    <w:rsid w:val="00CE0EFD"/>
    <w:rsid w:val="00CE2FE5"/>
    <w:rsid w:val="00CE3190"/>
    <w:rsid w:val="00CE434F"/>
    <w:rsid w:val="00CE6CDC"/>
    <w:rsid w:val="00CF0463"/>
    <w:rsid w:val="00CF046A"/>
    <w:rsid w:val="00CF0842"/>
    <w:rsid w:val="00CF1678"/>
    <w:rsid w:val="00CF753B"/>
    <w:rsid w:val="00D0007F"/>
    <w:rsid w:val="00D004F8"/>
    <w:rsid w:val="00D01ACE"/>
    <w:rsid w:val="00D02524"/>
    <w:rsid w:val="00D039AA"/>
    <w:rsid w:val="00D041D1"/>
    <w:rsid w:val="00D04A06"/>
    <w:rsid w:val="00D12A24"/>
    <w:rsid w:val="00D14293"/>
    <w:rsid w:val="00D144F3"/>
    <w:rsid w:val="00D14DFD"/>
    <w:rsid w:val="00D17984"/>
    <w:rsid w:val="00D20EF0"/>
    <w:rsid w:val="00D240B3"/>
    <w:rsid w:val="00D244D4"/>
    <w:rsid w:val="00D31721"/>
    <w:rsid w:val="00D318D9"/>
    <w:rsid w:val="00D33981"/>
    <w:rsid w:val="00D35263"/>
    <w:rsid w:val="00D36BD8"/>
    <w:rsid w:val="00D37390"/>
    <w:rsid w:val="00D4161C"/>
    <w:rsid w:val="00D41EE7"/>
    <w:rsid w:val="00D437E0"/>
    <w:rsid w:val="00D45B32"/>
    <w:rsid w:val="00D479EC"/>
    <w:rsid w:val="00D510C8"/>
    <w:rsid w:val="00D62C86"/>
    <w:rsid w:val="00D642D0"/>
    <w:rsid w:val="00D6619C"/>
    <w:rsid w:val="00D67B5C"/>
    <w:rsid w:val="00D70B80"/>
    <w:rsid w:val="00D72DDD"/>
    <w:rsid w:val="00D80687"/>
    <w:rsid w:val="00D80CCE"/>
    <w:rsid w:val="00D80D6A"/>
    <w:rsid w:val="00D820B6"/>
    <w:rsid w:val="00D82D00"/>
    <w:rsid w:val="00D83A9D"/>
    <w:rsid w:val="00D97DAD"/>
    <w:rsid w:val="00DA1EB5"/>
    <w:rsid w:val="00DA7802"/>
    <w:rsid w:val="00DB11BC"/>
    <w:rsid w:val="00DB3D8A"/>
    <w:rsid w:val="00DB57F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6A1E"/>
    <w:rsid w:val="00E075CF"/>
    <w:rsid w:val="00E10564"/>
    <w:rsid w:val="00E105DD"/>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0CC"/>
    <w:rsid w:val="00E26EE6"/>
    <w:rsid w:val="00E30A4A"/>
    <w:rsid w:val="00E30BFA"/>
    <w:rsid w:val="00E3284C"/>
    <w:rsid w:val="00E33B5A"/>
    <w:rsid w:val="00E41216"/>
    <w:rsid w:val="00E415C5"/>
    <w:rsid w:val="00E41B58"/>
    <w:rsid w:val="00E42008"/>
    <w:rsid w:val="00E42C9D"/>
    <w:rsid w:val="00E42F74"/>
    <w:rsid w:val="00E44C64"/>
    <w:rsid w:val="00E451D1"/>
    <w:rsid w:val="00E459AA"/>
    <w:rsid w:val="00E47F28"/>
    <w:rsid w:val="00E52824"/>
    <w:rsid w:val="00E60AAE"/>
    <w:rsid w:val="00E6398F"/>
    <w:rsid w:val="00E639E2"/>
    <w:rsid w:val="00E64996"/>
    <w:rsid w:val="00E67196"/>
    <w:rsid w:val="00E7075A"/>
    <w:rsid w:val="00E7276A"/>
    <w:rsid w:val="00E733CB"/>
    <w:rsid w:val="00E7515C"/>
    <w:rsid w:val="00E76A6E"/>
    <w:rsid w:val="00E800FB"/>
    <w:rsid w:val="00E84140"/>
    <w:rsid w:val="00E8536E"/>
    <w:rsid w:val="00E915F3"/>
    <w:rsid w:val="00E91BE4"/>
    <w:rsid w:val="00E921BB"/>
    <w:rsid w:val="00E93F3E"/>
    <w:rsid w:val="00E974A8"/>
    <w:rsid w:val="00E97CFB"/>
    <w:rsid w:val="00EA0E59"/>
    <w:rsid w:val="00EA224A"/>
    <w:rsid w:val="00EA2C1C"/>
    <w:rsid w:val="00EA35DE"/>
    <w:rsid w:val="00EA7EC5"/>
    <w:rsid w:val="00EB21F7"/>
    <w:rsid w:val="00EB26EF"/>
    <w:rsid w:val="00EB3579"/>
    <w:rsid w:val="00EB6225"/>
    <w:rsid w:val="00EC2081"/>
    <w:rsid w:val="00EC2689"/>
    <w:rsid w:val="00EC36B4"/>
    <w:rsid w:val="00EC49C6"/>
    <w:rsid w:val="00EC72BF"/>
    <w:rsid w:val="00EC72FD"/>
    <w:rsid w:val="00EC7DD8"/>
    <w:rsid w:val="00ED0829"/>
    <w:rsid w:val="00ED4F27"/>
    <w:rsid w:val="00ED4F61"/>
    <w:rsid w:val="00ED5B18"/>
    <w:rsid w:val="00ED6571"/>
    <w:rsid w:val="00EE21F4"/>
    <w:rsid w:val="00EE2DF9"/>
    <w:rsid w:val="00EE3974"/>
    <w:rsid w:val="00EE3AB7"/>
    <w:rsid w:val="00EE4016"/>
    <w:rsid w:val="00EE56C0"/>
    <w:rsid w:val="00EF0350"/>
    <w:rsid w:val="00EF3DA6"/>
    <w:rsid w:val="00EF553E"/>
    <w:rsid w:val="00EF57DA"/>
    <w:rsid w:val="00EF60E1"/>
    <w:rsid w:val="00F01414"/>
    <w:rsid w:val="00F03240"/>
    <w:rsid w:val="00F03432"/>
    <w:rsid w:val="00F0634C"/>
    <w:rsid w:val="00F07621"/>
    <w:rsid w:val="00F07C42"/>
    <w:rsid w:val="00F14943"/>
    <w:rsid w:val="00F1518E"/>
    <w:rsid w:val="00F2028C"/>
    <w:rsid w:val="00F20715"/>
    <w:rsid w:val="00F2205A"/>
    <w:rsid w:val="00F2430D"/>
    <w:rsid w:val="00F255CA"/>
    <w:rsid w:val="00F25718"/>
    <w:rsid w:val="00F32F20"/>
    <w:rsid w:val="00F34034"/>
    <w:rsid w:val="00F34905"/>
    <w:rsid w:val="00F34AB1"/>
    <w:rsid w:val="00F35548"/>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21E4"/>
    <w:rsid w:val="00F861B5"/>
    <w:rsid w:val="00F93DE2"/>
    <w:rsid w:val="00F94C4D"/>
    <w:rsid w:val="00FA16E7"/>
    <w:rsid w:val="00FA1827"/>
    <w:rsid w:val="00FA30D4"/>
    <w:rsid w:val="00FA3C59"/>
    <w:rsid w:val="00FA41EE"/>
    <w:rsid w:val="00FA519F"/>
    <w:rsid w:val="00FA6E54"/>
    <w:rsid w:val="00FB45D0"/>
    <w:rsid w:val="00FB4EA4"/>
    <w:rsid w:val="00FB5F58"/>
    <w:rsid w:val="00FB79EA"/>
    <w:rsid w:val="00FB7E53"/>
    <w:rsid w:val="00FC13B6"/>
    <w:rsid w:val="00FC4A85"/>
    <w:rsid w:val="00FC5A1B"/>
    <w:rsid w:val="00FC6BAB"/>
    <w:rsid w:val="00FD13BE"/>
    <w:rsid w:val="00FD2263"/>
    <w:rsid w:val="00FD3059"/>
    <w:rsid w:val="00FD3C05"/>
    <w:rsid w:val="00FD3FDA"/>
    <w:rsid w:val="00FD64C1"/>
    <w:rsid w:val="00FD6EF4"/>
    <w:rsid w:val="00FE183E"/>
    <w:rsid w:val="00FE36B7"/>
    <w:rsid w:val="00FE3BA4"/>
    <w:rsid w:val="00FE4228"/>
    <w:rsid w:val="00FE70C0"/>
    <w:rsid w:val="00FE7EE4"/>
    <w:rsid w:val="00FF3C09"/>
    <w:rsid w:val="00FF3FE2"/>
    <w:rsid w:val="00FF49DD"/>
    <w:rsid w:val="00FF4E97"/>
    <w:rsid w:val="017240DE"/>
    <w:rsid w:val="02A93B2F"/>
    <w:rsid w:val="03157416"/>
    <w:rsid w:val="03595555"/>
    <w:rsid w:val="05D45367"/>
    <w:rsid w:val="05D610DF"/>
    <w:rsid w:val="087F780C"/>
    <w:rsid w:val="0AC77248"/>
    <w:rsid w:val="0B151AF2"/>
    <w:rsid w:val="0B4D3BF1"/>
    <w:rsid w:val="0CEA36C2"/>
    <w:rsid w:val="0EF40828"/>
    <w:rsid w:val="177C760C"/>
    <w:rsid w:val="18AC5CCF"/>
    <w:rsid w:val="18B502B8"/>
    <w:rsid w:val="1D1C3424"/>
    <w:rsid w:val="1D6B3F53"/>
    <w:rsid w:val="1F464788"/>
    <w:rsid w:val="1F503858"/>
    <w:rsid w:val="1F541DD0"/>
    <w:rsid w:val="244D5E3A"/>
    <w:rsid w:val="25956BCD"/>
    <w:rsid w:val="25E44CFA"/>
    <w:rsid w:val="2762237B"/>
    <w:rsid w:val="27C82E0F"/>
    <w:rsid w:val="287F6F5C"/>
    <w:rsid w:val="2A7523C5"/>
    <w:rsid w:val="2B33475A"/>
    <w:rsid w:val="2C7072E8"/>
    <w:rsid w:val="2FF564AC"/>
    <w:rsid w:val="302565AD"/>
    <w:rsid w:val="309B06AC"/>
    <w:rsid w:val="314B3E80"/>
    <w:rsid w:val="31C53C32"/>
    <w:rsid w:val="3240775C"/>
    <w:rsid w:val="35A85E9C"/>
    <w:rsid w:val="371371EE"/>
    <w:rsid w:val="377E29CE"/>
    <w:rsid w:val="3845787B"/>
    <w:rsid w:val="39C742BF"/>
    <w:rsid w:val="39DF3CFF"/>
    <w:rsid w:val="3AC23D63"/>
    <w:rsid w:val="3B7C5E44"/>
    <w:rsid w:val="3C437DF5"/>
    <w:rsid w:val="3ED731F7"/>
    <w:rsid w:val="42156510"/>
    <w:rsid w:val="426C1EA8"/>
    <w:rsid w:val="4317479F"/>
    <w:rsid w:val="45D4223E"/>
    <w:rsid w:val="47721D0E"/>
    <w:rsid w:val="4AAF5028"/>
    <w:rsid w:val="4B6202EC"/>
    <w:rsid w:val="4C39104D"/>
    <w:rsid w:val="50EA6DB9"/>
    <w:rsid w:val="54532EC8"/>
    <w:rsid w:val="56431446"/>
    <w:rsid w:val="58E80082"/>
    <w:rsid w:val="59172716"/>
    <w:rsid w:val="5A2450EA"/>
    <w:rsid w:val="5BFB00CD"/>
    <w:rsid w:val="5CF1327E"/>
    <w:rsid w:val="5EDD61AF"/>
    <w:rsid w:val="61A777C7"/>
    <w:rsid w:val="63CE60C7"/>
    <w:rsid w:val="65F71905"/>
    <w:rsid w:val="67FC1454"/>
    <w:rsid w:val="683C3F47"/>
    <w:rsid w:val="6B7C465A"/>
    <w:rsid w:val="6DAE1443"/>
    <w:rsid w:val="6FC860C0"/>
    <w:rsid w:val="707324D0"/>
    <w:rsid w:val="717C53B4"/>
    <w:rsid w:val="74B60BDD"/>
    <w:rsid w:val="78070597"/>
    <w:rsid w:val="78B35B5F"/>
    <w:rsid w:val="78E33F6B"/>
    <w:rsid w:val="79CD2C51"/>
    <w:rsid w:val="7B0A3A31"/>
    <w:rsid w:val="7C4B4301"/>
    <w:rsid w:val="7DC12ACC"/>
    <w:rsid w:val="7DFF35F5"/>
    <w:rsid w:val="7EAA3560"/>
    <w:rsid w:val="7F3B0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unhideWhenUsed/>
    <w:qFormat/>
    <w:uiPriority w:val="0"/>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unhideWhenUsed/>
    <w:qFormat/>
    <w:uiPriority w:val="0"/>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0"/>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pPr>
            <w:pStyle w:val="4"/>
            <w:rPr>
              <w:rFonts w:hint="eastAsia"/>
            </w:rPr>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81cae490-857e-465a-913d-c2f2e417326a}"/>
      </w:docPartPr>
      <w:docPartBody>
        <w:p>
          <w:pPr>
            <w:pStyle w:val="4"/>
            <w:rPr>
              <w:rFonts w:hint="eastAsia"/>
            </w:rPr>
          </w:pPr>
          <w:r>
            <w:rPr>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070E6"/>
    <w:rsid w:val="0003044B"/>
    <w:rsid w:val="00052C22"/>
    <w:rsid w:val="000A3AC9"/>
    <w:rsid w:val="000B7E8F"/>
    <w:rsid w:val="000C369A"/>
    <w:rsid w:val="000E6F12"/>
    <w:rsid w:val="000F3896"/>
    <w:rsid w:val="00107DC1"/>
    <w:rsid w:val="00120375"/>
    <w:rsid w:val="00126ECF"/>
    <w:rsid w:val="00130353"/>
    <w:rsid w:val="00173EAB"/>
    <w:rsid w:val="00190AC0"/>
    <w:rsid w:val="00195EA0"/>
    <w:rsid w:val="001B09A2"/>
    <w:rsid w:val="001B7A7F"/>
    <w:rsid w:val="001D7188"/>
    <w:rsid w:val="001E275E"/>
    <w:rsid w:val="0024300B"/>
    <w:rsid w:val="002451D2"/>
    <w:rsid w:val="0025464D"/>
    <w:rsid w:val="002548FD"/>
    <w:rsid w:val="00255B72"/>
    <w:rsid w:val="00284B23"/>
    <w:rsid w:val="00294CEF"/>
    <w:rsid w:val="00296B64"/>
    <w:rsid w:val="00297CA6"/>
    <w:rsid w:val="002B4ACC"/>
    <w:rsid w:val="002B6D6D"/>
    <w:rsid w:val="002C77DE"/>
    <w:rsid w:val="002E0F77"/>
    <w:rsid w:val="002E4E17"/>
    <w:rsid w:val="00300DE3"/>
    <w:rsid w:val="00303C57"/>
    <w:rsid w:val="00306136"/>
    <w:rsid w:val="00314624"/>
    <w:rsid w:val="003323CA"/>
    <w:rsid w:val="003426CB"/>
    <w:rsid w:val="00350AE0"/>
    <w:rsid w:val="0037274A"/>
    <w:rsid w:val="003739EB"/>
    <w:rsid w:val="003816B5"/>
    <w:rsid w:val="0038250A"/>
    <w:rsid w:val="003A4E82"/>
    <w:rsid w:val="003B3D56"/>
    <w:rsid w:val="003F0240"/>
    <w:rsid w:val="003F2BB7"/>
    <w:rsid w:val="003F2DC7"/>
    <w:rsid w:val="00400BCB"/>
    <w:rsid w:val="004013AF"/>
    <w:rsid w:val="00403080"/>
    <w:rsid w:val="004312A9"/>
    <w:rsid w:val="00436F5B"/>
    <w:rsid w:val="004443A0"/>
    <w:rsid w:val="00455109"/>
    <w:rsid w:val="00467418"/>
    <w:rsid w:val="004758A7"/>
    <w:rsid w:val="0048579F"/>
    <w:rsid w:val="0048798E"/>
    <w:rsid w:val="004B0337"/>
    <w:rsid w:val="004B0FF6"/>
    <w:rsid w:val="005010BE"/>
    <w:rsid w:val="00505A67"/>
    <w:rsid w:val="00511457"/>
    <w:rsid w:val="00515640"/>
    <w:rsid w:val="00523709"/>
    <w:rsid w:val="00536B11"/>
    <w:rsid w:val="0055052C"/>
    <w:rsid w:val="00557F97"/>
    <w:rsid w:val="005C3551"/>
    <w:rsid w:val="005C6C19"/>
    <w:rsid w:val="005E4216"/>
    <w:rsid w:val="006327CF"/>
    <w:rsid w:val="00643FB9"/>
    <w:rsid w:val="00657763"/>
    <w:rsid w:val="00665066"/>
    <w:rsid w:val="00665765"/>
    <w:rsid w:val="006B27FA"/>
    <w:rsid w:val="006E181A"/>
    <w:rsid w:val="006E47A9"/>
    <w:rsid w:val="006E66DB"/>
    <w:rsid w:val="006F6F4F"/>
    <w:rsid w:val="0070470F"/>
    <w:rsid w:val="00710586"/>
    <w:rsid w:val="007642B6"/>
    <w:rsid w:val="0077360B"/>
    <w:rsid w:val="00785019"/>
    <w:rsid w:val="0078742D"/>
    <w:rsid w:val="007A3489"/>
    <w:rsid w:val="007B148A"/>
    <w:rsid w:val="007C53AB"/>
    <w:rsid w:val="007C62F9"/>
    <w:rsid w:val="007D290B"/>
    <w:rsid w:val="007E18EE"/>
    <w:rsid w:val="007E4D9F"/>
    <w:rsid w:val="007F622C"/>
    <w:rsid w:val="00803010"/>
    <w:rsid w:val="00825C86"/>
    <w:rsid w:val="00827ED9"/>
    <w:rsid w:val="00837163"/>
    <w:rsid w:val="008518D0"/>
    <w:rsid w:val="0086456C"/>
    <w:rsid w:val="008940C9"/>
    <w:rsid w:val="00896ED2"/>
    <w:rsid w:val="008A0D16"/>
    <w:rsid w:val="008A28AF"/>
    <w:rsid w:val="008A6277"/>
    <w:rsid w:val="008C467B"/>
    <w:rsid w:val="008C7A56"/>
    <w:rsid w:val="008F14F9"/>
    <w:rsid w:val="00900A1A"/>
    <w:rsid w:val="00903354"/>
    <w:rsid w:val="00925E11"/>
    <w:rsid w:val="00933E5E"/>
    <w:rsid w:val="00945D50"/>
    <w:rsid w:val="00946DE6"/>
    <w:rsid w:val="00983BAC"/>
    <w:rsid w:val="00985F7F"/>
    <w:rsid w:val="00996C5B"/>
    <w:rsid w:val="009A54B2"/>
    <w:rsid w:val="009C334D"/>
    <w:rsid w:val="009D580C"/>
    <w:rsid w:val="009E2380"/>
    <w:rsid w:val="009E64DF"/>
    <w:rsid w:val="009E7916"/>
    <w:rsid w:val="00A22935"/>
    <w:rsid w:val="00A33570"/>
    <w:rsid w:val="00A43002"/>
    <w:rsid w:val="00A431B0"/>
    <w:rsid w:val="00A577BB"/>
    <w:rsid w:val="00AA03C3"/>
    <w:rsid w:val="00AA4EF4"/>
    <w:rsid w:val="00AC1FEE"/>
    <w:rsid w:val="00AC75D3"/>
    <w:rsid w:val="00AE2513"/>
    <w:rsid w:val="00AE639F"/>
    <w:rsid w:val="00AF2439"/>
    <w:rsid w:val="00B17C3B"/>
    <w:rsid w:val="00B43327"/>
    <w:rsid w:val="00B43E82"/>
    <w:rsid w:val="00B45FF5"/>
    <w:rsid w:val="00B56DE2"/>
    <w:rsid w:val="00B70240"/>
    <w:rsid w:val="00B90AD3"/>
    <w:rsid w:val="00BC3FBA"/>
    <w:rsid w:val="00BC64D2"/>
    <w:rsid w:val="00BD537E"/>
    <w:rsid w:val="00BE1500"/>
    <w:rsid w:val="00BE17EF"/>
    <w:rsid w:val="00BE63E4"/>
    <w:rsid w:val="00BF1BFC"/>
    <w:rsid w:val="00BF65BB"/>
    <w:rsid w:val="00C125D6"/>
    <w:rsid w:val="00C17542"/>
    <w:rsid w:val="00C343CE"/>
    <w:rsid w:val="00C36995"/>
    <w:rsid w:val="00C6030E"/>
    <w:rsid w:val="00C65A17"/>
    <w:rsid w:val="00C82F79"/>
    <w:rsid w:val="00C9792B"/>
    <w:rsid w:val="00CA0504"/>
    <w:rsid w:val="00CB1A60"/>
    <w:rsid w:val="00CB4A10"/>
    <w:rsid w:val="00CE20E3"/>
    <w:rsid w:val="00D06A22"/>
    <w:rsid w:val="00D16366"/>
    <w:rsid w:val="00D27C45"/>
    <w:rsid w:val="00D36550"/>
    <w:rsid w:val="00D43975"/>
    <w:rsid w:val="00D52B36"/>
    <w:rsid w:val="00D546F8"/>
    <w:rsid w:val="00D61B00"/>
    <w:rsid w:val="00D70292"/>
    <w:rsid w:val="00D93DDB"/>
    <w:rsid w:val="00D94BAE"/>
    <w:rsid w:val="00DA2900"/>
    <w:rsid w:val="00DB1606"/>
    <w:rsid w:val="00DB4357"/>
    <w:rsid w:val="00DB449F"/>
    <w:rsid w:val="00DE2053"/>
    <w:rsid w:val="00DE3812"/>
    <w:rsid w:val="00DE700C"/>
    <w:rsid w:val="00DE7FF2"/>
    <w:rsid w:val="00DF2F60"/>
    <w:rsid w:val="00E04A50"/>
    <w:rsid w:val="00E12B13"/>
    <w:rsid w:val="00E16029"/>
    <w:rsid w:val="00E249D9"/>
    <w:rsid w:val="00E41F8C"/>
    <w:rsid w:val="00E6502D"/>
    <w:rsid w:val="00E71157"/>
    <w:rsid w:val="00E7190D"/>
    <w:rsid w:val="00E77C81"/>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uiPriority="99" w:name="Normal Table"/>
    <w:lsdException w:unhideWhenUsed="0" w:uiPriority="99" w:name="Placeholder Text"/>
  </w:latentStyles>
  <w:style w:type="character" w:default="1" w:styleId="1">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3">
    <w:name w:val="Placeholder Text"/>
    <w:basedOn w:val="1"/>
    <w:semiHidden/>
    <w:uiPriority w:val="99"/>
  </w:style>
  <w:style w:type="paragraph" w:customStyle="1" w:styleId="4">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]]></t:sse>
</t:templat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]]></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ta-gie="clcta-gie" xmlns:clcta-fte="clcta-fte" xmlns:clcta-be="clcta-be" xmlns:clcta-taf="clcta-taf" xmlns:clcta-ci="clcta-ci">
  <clcta-gie:GongSiFaDingZhongWenMingCheng>江苏紫金农村商业银行股份有限公司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5.xml><?xml version="1.0" encoding="utf-8"?>
<sc:sections xmlns:sc="http://mapping.word.org/2014/section/customize"/>
</file>

<file path=customXml/itemProps1.xml><?xml version="1.0" encoding="utf-8"?>
<ds:datastoreItem xmlns:ds="http://schemas.openxmlformats.org/officeDocument/2006/customXml" ds:itemID="{3b82d81e-0660-4d67-99d1-5858fb691974}">
  <ds:schemaRefs/>
</ds:datastoreItem>
</file>

<file path=customXml/itemProps2.xml><?xml version="1.0" encoding="utf-8"?>
<ds:datastoreItem xmlns:ds="http://schemas.openxmlformats.org/officeDocument/2006/customXml" ds:itemID="{2CA1392F-A1C8-443D-90B9-A0D7861D289C}">
  <ds:schemaRefs/>
</ds:datastoreItem>
</file>

<file path=customXml/itemProps3.xml><?xml version="1.0" encoding="utf-8"?>
<ds:datastoreItem xmlns:ds="http://schemas.openxmlformats.org/officeDocument/2006/customXml" ds:itemID="{EC871A48-35A3-4F35-9DB0-E7644FB451AF}">
  <ds:schemaRefs/>
</ds:datastoreItem>
</file>

<file path=customXml/itemProps4.xml><?xml version="1.0" encoding="utf-8"?>
<ds:datastoreItem xmlns:ds="http://schemas.openxmlformats.org/officeDocument/2006/customXml" ds:itemID="{F9CFF96E-F764-41B9-B1F0-CADBA89E637A}">
  <ds:schemaRefs/>
</ds:datastoreItem>
</file>

<file path=customXml/itemProps5.xml><?xml version="1.0" encoding="utf-8"?>
<ds:datastoreItem xmlns:ds="http://schemas.openxmlformats.org/officeDocument/2006/customXml" ds:itemID="{72D95583-A94B-4E62-BC10-8472D0E96611}">
  <ds:schemaRefs/>
</ds:datastoreItem>
</file>

<file path=docProps/app.xml><?xml version="1.0" encoding="utf-8"?>
<Properties xmlns="http://schemas.openxmlformats.org/officeDocument/2006/extended-properties" xmlns:vt="http://schemas.openxmlformats.org/officeDocument/2006/docPropsVTypes">
  <Template>SSEReport.dotm</Template>
  <Pages>4</Pages>
  <Words>2188</Words>
  <Characters>2403</Characters>
  <Lines>3</Lines>
  <Paragraphs>1</Paragraphs>
  <TotalTime>0</TotalTime>
  <ScaleCrop>false</ScaleCrop>
  <LinksUpToDate>false</LinksUpToDate>
  <CharactersWithSpaces>2429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2026-07-03T08:31:00Z</dcterms:created>
  <dc:creator>yangzq</dc:creator>
  <cp:lastModifiedBy>葛伶燕</cp:lastModifiedBy>
  <dcterms:modified xsi:type="dcterms:W3CDTF">2026-07-14T01:46:14Z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2052-11.8.2.11813</vt:lpwstr>
  </property>
  <property fmtid="{D5CDD505-2E9C-101B-9397-08002B2CF9AE}" pid="4" name="ICV">
    <vt:lpwstr>A65D2F09AFB14C8490E0F94674DD6F81_13</vt:lpwstr>
  </property>
</Properties>
</file>