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Theme="majorEastAsia" w:hAnsiTheme="majorEastAsia" w:eastAsiaTheme="majorEastAsia"/>
          <w:b/>
          <w:sz w:val="24"/>
          <w:szCs w:val="24"/>
        </w:rPr>
        <w:alias w:val="选项模块:A股"/>
        <w:tag w:val="_SEC_e03362b794b84f94aa9e1cf0d75ab0a7"/>
        <w:id w:val="147480868"/>
        <w:lock w:val="sdtLocked"/>
        <w:placeholder>
          <w:docPart w:val="GBC22222222222222222222222222222"/>
        </w:placeholder>
      </w:sdtPr>
      <w:sdtEndPr>
        <w:rPr>
          <w:rFonts w:hint="eastAsia" w:asciiTheme="minorHAnsi" w:hAnsiTheme="minorHAnsi" w:eastAsiaTheme="minorEastAsia"/>
          <w:b w:val="0"/>
          <w:sz w:val="24"/>
          <w:szCs w:val="24"/>
        </w:rPr>
      </w:sdtEndPr>
      <w:sdtContent>
        <w:p>
          <w:pPr>
            <w:jc w:val="left"/>
            <w:rPr>
              <w:rFonts w:hint="eastAsia" w:asciiTheme="majorEastAsia" w:hAnsiTheme="majorEastAsia" w:eastAsiaTheme="majorEastAsia"/>
              <w:b/>
              <w:sz w:val="24"/>
              <w:szCs w:val="24"/>
            </w:rPr>
          </w:pPr>
          <w:r>
            <w:rPr>
              <w:rFonts w:hint="eastAsia" w:asciiTheme="majorEastAsia" w:hAnsiTheme="majorEastAsia" w:eastAsiaTheme="majorEastAsia"/>
              <w:b/>
              <w:sz w:val="24"/>
              <w:szCs w:val="24"/>
            </w:rPr>
            <w:t>证券代码：</w:t>
          </w:r>
          <w:sdt>
            <w:sdtPr>
              <w:rPr>
                <w:rFonts w:hint="eastAsia" w:asciiTheme="majorEastAsia" w:hAnsiTheme="majorEastAsia" w:eastAsiaTheme="majorEastAsia"/>
                <w:b/>
                <w:sz w:val="24"/>
                <w:szCs w:val="24"/>
              </w:rPr>
              <w:alias w:val="A股代码"/>
              <w:tag w:val="_GBC_cc6fdf7dc2054e4f9e082ed74b6a5425"/>
              <w:id w:val="14745663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601860</w:t>
              </w:r>
            </w:sdtContent>
          </w:sdt>
          <w:r>
            <w:rPr>
              <w:rFonts w:hint="eastAsia" w:asciiTheme="majorEastAsia" w:hAnsiTheme="majorEastAsia" w:eastAsiaTheme="majorEastAsia"/>
              <w:b/>
              <w:sz w:val="24"/>
              <w:szCs w:val="24"/>
            </w:rPr>
            <w:t xml:space="preserve">      证券简称：</w:t>
          </w:r>
          <w:sdt>
            <w:sdtPr>
              <w:rPr>
                <w:rFonts w:hint="eastAsia" w:asciiTheme="majorEastAsia" w:hAnsiTheme="majorEastAsia" w:eastAsiaTheme="majorEastAsia"/>
                <w:b/>
                <w:sz w:val="24"/>
                <w:szCs w:val="24"/>
              </w:rPr>
              <w:alias w:val="A股简称"/>
              <w:tag w:val="_GBC_77e8fad392474aa4be479414251ffb31"/>
              <w:id w:val="14747001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紫金银行</w:t>
              </w:r>
            </w:sdtContent>
          </w:sdt>
          <w:r>
            <w:rPr>
              <w:rFonts w:hint="eastAsia" w:asciiTheme="majorEastAsia" w:hAnsiTheme="majorEastAsia" w:eastAsiaTheme="majorEastAsia"/>
              <w:b/>
              <w:sz w:val="24"/>
              <w:szCs w:val="24"/>
            </w:rPr>
            <w:t xml:space="preserve">      公告编号：</w:t>
          </w:r>
          <w:sdt>
            <w:sdtPr>
              <w:rPr>
                <w:rFonts w:hint="eastAsia" w:asciiTheme="majorEastAsia" w:hAnsiTheme="majorEastAsia" w:eastAsiaTheme="majorEastAsia"/>
                <w:b/>
                <w:sz w:val="24"/>
                <w:szCs w:val="24"/>
              </w:rPr>
              <w:alias w:val="临时公告编号"/>
              <w:tag w:val="_GBC_fff01b59764149628ec7651b658cdfb6"/>
              <w:id w:val="147453730"/>
              <w:lock w:val="sdtLocked"/>
              <w:placeholder>
                <w:docPart w:val="GBC22222222222222222222222222222"/>
              </w:placeholder>
            </w:sdtPr>
            <w:sdtEndPr>
              <w:rPr>
                <w:rFonts w:hint="eastAsia" w:asciiTheme="majorEastAsia" w:hAnsiTheme="majorEastAsia" w:eastAsiaTheme="majorEastAsia"/>
                <w:b/>
                <w:sz w:val="24"/>
                <w:szCs w:val="24"/>
              </w:rPr>
            </w:sdtEndPr>
            <w:sdtContent>
              <w:r>
                <w:rPr>
                  <w:rFonts w:hint="eastAsia" w:asciiTheme="majorEastAsia" w:hAnsiTheme="majorEastAsia" w:eastAsiaTheme="majorEastAsia"/>
                  <w:b/>
                  <w:sz w:val="24"/>
                  <w:szCs w:val="24"/>
                </w:rPr>
                <w:t>2026-</w:t>
              </w:r>
              <w:r>
                <w:rPr>
                  <w:rFonts w:hint="eastAsia" w:asciiTheme="majorEastAsia" w:hAnsiTheme="majorEastAsia" w:eastAsiaTheme="majorEastAsia"/>
                  <w:b/>
                  <w:sz w:val="24"/>
                  <w:szCs w:val="24"/>
                  <w:lang w:val="en-US" w:eastAsia="zh-CN"/>
                </w:rPr>
                <w:t>020</w:t>
              </w:r>
            </w:sdtContent>
          </w:sdt>
        </w:p>
        <w:p>
          <w:pPr>
            <w:rPr>
              <w:rFonts w:hint="eastAsia" w:asciiTheme="minorHAnsi" w:hAnsiTheme="minorHAnsi" w:eastAsiaTheme="minorEastAsia"/>
              <w:b w:val="0"/>
              <w:sz w:val="24"/>
              <w:szCs w:val="24"/>
            </w:rPr>
          </w:pPr>
          <w:r>
            <w:rPr>
              <w:rFonts w:hint="eastAsia" w:asciiTheme="majorEastAsia" w:hAnsiTheme="majorEastAsia" w:eastAsiaTheme="majorEastAsia"/>
              <w:b/>
              <w:sz w:val="24"/>
              <w:szCs w:val="24"/>
              <w:lang w:eastAsia="zh-CN"/>
            </w:rPr>
            <w:t>可转债代码：</w:t>
          </w:r>
          <w:r>
            <w:rPr>
              <w:rFonts w:hint="eastAsia" w:asciiTheme="majorEastAsia" w:hAnsiTheme="majorEastAsia" w:eastAsiaTheme="majorEastAsia"/>
              <w:b/>
              <w:sz w:val="24"/>
              <w:szCs w:val="24"/>
              <w:lang w:val="en-US" w:eastAsia="zh-CN"/>
            </w:rPr>
            <w:t>113037    可转债简称：紫银转债</w:t>
          </w:r>
          <w:r>
            <w:rPr>
              <w:rFonts w:hint="eastAsia"/>
              <w:b w:val="0"/>
              <w:sz w:val="24"/>
              <w:szCs w:val="24"/>
              <w:lang w:val="en-US" w:eastAsia="zh-CN"/>
            </w:rPr>
            <w:t xml:space="preserve"> </w:t>
          </w:r>
        </w:p>
      </w:sdtContent>
    </w:sdt>
    <w:sdt>
      <w:sdtPr>
        <w:rPr>
          <w:rFonts w:hint="eastAsia" w:ascii="黑体" w:hAnsi="黑体" w:eastAsia="黑体"/>
          <w:b/>
          <w:sz w:val="28"/>
          <w:szCs w:val="28"/>
        </w:rPr>
        <w:alias w:val="模块:可转债上市公告"/>
        <w:tag w:val="_SEC_b41758ce170d4001bde4cc3e7b883f48"/>
        <w:id w:val="147482881"/>
        <w:lock w:val="sdtLocked"/>
        <w:placeholder>
          <w:docPart w:val="GBC22222222222222222222222222222"/>
        </w:placeholder>
      </w:sdtPr>
      <w:sdtEndPr>
        <w:rPr>
          <w:rFonts w:hint="eastAsia" w:ascii="黑体" w:hAnsi="黑体" w:eastAsia="黑体"/>
          <w:b/>
          <w:color w:val="FF0000"/>
          <w:sz w:val="32"/>
          <w:szCs w:val="32"/>
        </w:rPr>
      </w:sdtEndPr>
      <w:sdtContent>
        <w:p>
          <w:pPr>
            <w:spacing w:before="156" w:beforeLines="50" w:after="156" w:afterLines="50" w:line="360" w:lineRule="auto"/>
            <w:jc w:val="center"/>
            <w:rPr>
              <w:rFonts w:hint="eastAsia" w:ascii="黑体" w:hAnsi="黑体" w:eastAsia="黑体"/>
              <w:b/>
              <w:color w:val="FF0000"/>
              <w:sz w:val="32"/>
              <w:szCs w:val="32"/>
            </w:rPr>
          </w:pPr>
          <w:sdt>
            <w:sdtPr>
              <w:rPr>
                <w:rFonts w:hint="eastAsia" w:ascii="黑体" w:hAnsi="黑体" w:eastAsia="黑体"/>
                <w:b/>
                <w:color w:val="FF0000"/>
                <w:sz w:val="36"/>
                <w:szCs w:val="36"/>
              </w:rPr>
              <w:alias w:val="公司法定中文名称"/>
              <w:tag w:val="_GBC_469ed98c26544cde935109dfa7edca74"/>
              <w:id w:val="147462404"/>
              <w:lock w:val="sdtLocked"/>
              <w:placeholder>
                <w:docPart w:val="GBC22222222222222222222222222222"/>
              </w:placeholder>
              <w:text/>
            </w:sdtPr>
            <w:sdtEndPr>
              <w:rPr>
                <w:rFonts w:hint="eastAsia" w:ascii="黑体" w:hAnsi="黑体" w:eastAsia="黑体"/>
                <w:b/>
                <w:color w:val="FF0000"/>
                <w:sz w:val="32"/>
                <w:szCs w:val="32"/>
              </w:rPr>
            </w:sdtEndPr>
            <w:sdtContent>
              <w:r>
                <w:rPr>
                  <w:rFonts w:hint="eastAsia" w:ascii="黑体" w:hAnsi="黑体" w:eastAsia="黑体"/>
                  <w:b/>
                  <w:color w:val="FF0000"/>
                  <w:sz w:val="32"/>
                  <w:szCs w:val="32"/>
                </w:rPr>
                <w:t>江苏紫金农村商业银行股份有限公司</w:t>
              </w:r>
            </w:sdtContent>
          </w:sdt>
        </w:p>
        <w:p>
          <w:pPr>
            <w:spacing w:before="156" w:beforeLines="50" w:after="156" w:afterLines="50" w:line="360" w:lineRule="auto"/>
            <w:jc w:val="center"/>
            <w:rPr>
              <w:rFonts w:hint="eastAsia" w:ascii="黑体" w:hAnsi="黑体" w:eastAsia="黑体"/>
              <w:b/>
              <w:color w:val="FF0000"/>
              <w:sz w:val="32"/>
              <w:szCs w:val="32"/>
            </w:rPr>
          </w:pPr>
          <w:r>
            <w:rPr>
              <w:rStyle w:val="26"/>
              <w:rFonts w:hint="default" w:ascii="黑体" w:hAnsi="黑体" w:eastAsia="黑体"/>
              <w:b/>
              <w:sz w:val="32"/>
              <w:szCs w:val="32"/>
            </w:rPr>
            <w:t>关于根据202</w:t>
          </w:r>
          <w:r>
            <w:rPr>
              <w:rStyle w:val="26"/>
              <w:rFonts w:hint="eastAsia" w:ascii="黑体" w:hAnsi="黑体" w:eastAsia="黑体"/>
              <w:b/>
              <w:sz w:val="32"/>
              <w:szCs w:val="32"/>
              <w:lang w:val="en-US" w:eastAsia="zh-CN"/>
            </w:rPr>
            <w:t>5</w:t>
          </w:r>
          <w:r>
            <w:rPr>
              <w:rStyle w:val="26"/>
              <w:rFonts w:hint="default" w:ascii="黑体" w:hAnsi="黑体" w:eastAsia="黑体"/>
              <w:b/>
              <w:sz w:val="32"/>
              <w:szCs w:val="32"/>
            </w:rPr>
            <w:t>年度利润分配方案调整可转债转股价的公告</w:t>
          </w:r>
        </w:p>
      </w:sdtContent>
    </w:sdt>
    <w:sdt>
      <w:sdtPr>
        <w:rPr>
          <w:rFonts w:ascii="宋体" w:hAnsi="宋体" w:eastAsia="宋体"/>
          <w:i/>
          <w:color w:val="0070C0"/>
          <w:sz w:val="24"/>
          <w:szCs w:val="24"/>
        </w:rPr>
        <w:alias w:val="模块:本公司董事会及全体董事保证本公告内容不存在任何虚假记载、误导..."/>
        <w:tag w:val="_SEC_36fd8164e5044892854b7c85141847a1"/>
        <w:id w:val="147473984"/>
        <w:lock w:val="sdtLocked"/>
        <w:placeholder>
          <w:docPart w:val="GBC22222222222222222222222222222"/>
        </w:placeholder>
      </w:sdtPr>
      <w:sdtEndPr>
        <w:rPr>
          <w:rFonts w:asciiTheme="minorHAnsi" w:hAnsiTheme="minorHAnsi" w:eastAsiaTheme="minorEastAsia"/>
          <w:i/>
          <w:color w:val="0070C0"/>
          <w:sz w:val="21"/>
          <w:szCs w:val="21"/>
        </w:rPr>
      </w:sdtEndPr>
      <w:sdtContent>
        <w:tbl>
          <w:tblPr>
            <w:tblStyle w:val="12"/>
            <w:tblW w:w="8720"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872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720" w:type="dxa"/>
              </w:tcPr>
              <w:p>
                <w:pPr>
                  <w:snapToGrid w:val="0"/>
                  <w:spacing w:line="360" w:lineRule="auto"/>
                  <w:rPr>
                    <w:rFonts w:hint="eastAsia" w:ascii="宋体" w:hAnsi="宋体" w:eastAsia="宋体"/>
                    <w:color w:val="0070C0"/>
                    <w:sz w:val="24"/>
                    <w:szCs w:val="24"/>
                  </w:rPr>
                </w:pPr>
                <w:r>
                  <w:rPr>
                    <w:rFonts w:hint="eastAsia" w:ascii="宋体" w:hAnsi="宋体" w:eastAsia="宋体"/>
                    <w:sz w:val="24"/>
                    <w:szCs w:val="24"/>
                  </w:rPr>
                  <w:t xml:space="preserve">    本公司董事会及全体董事保证本公告内容不存在任何虚假记载、误导性陈述或者重大遗漏，并对其内容的真实性、准确性和完整性承担法律责任。</w:t>
                </w:r>
              </w:p>
            </w:tc>
          </w:tr>
        </w:tbl>
        <w:p>
          <w:pPr>
            <w:rPr>
              <w:i/>
              <w:color w:val="0070C0"/>
              <w:szCs w:val="21"/>
            </w:rPr>
          </w:pPr>
        </w:p>
      </w:sdtContent>
    </w:sdt>
    <w:p>
      <w:pPr>
        <w:pStyle w:val="2"/>
        <w:keepNext w:val="0"/>
        <w:keepLines w:val="0"/>
        <w:tabs>
          <w:tab w:val="left" w:pos="3372"/>
        </w:tabs>
        <w:spacing w:line="240" w:lineRule="auto"/>
        <w:ind w:firstLine="111" w:firstLineChars="46"/>
        <w:rPr>
          <w:rFonts w:hint="eastAsia" w:ascii="Calibri" w:hAnsi="Calibri" w:eastAsia="宋体" w:cs="Times New Roman"/>
          <w:kern w:val="0"/>
          <w:sz w:val="24"/>
          <w:szCs w:val="24"/>
        </w:rPr>
      </w:pPr>
      <w:r>
        <w:rPr>
          <w:rFonts w:hint="eastAsia" w:ascii="Calibri" w:hAnsi="Calibri" w:eastAsia="宋体" w:cs="Times New Roman"/>
          <w:kern w:val="0"/>
          <w:sz w:val="24"/>
          <w:szCs w:val="24"/>
        </w:rPr>
        <w:t>重要内容提示：</w:t>
      </w: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firstLineChars="0"/>
        <w:textAlignment w:val="auto"/>
      </w:pPr>
      <w:r>
        <w:rPr>
          <w:rFonts w:ascii="Times New Roman" w:hAnsi="Times New Roman" w:eastAsia="宋体" w:cstheme="minorBidi"/>
          <w:kern w:val="2"/>
          <w:sz w:val="24"/>
          <w:szCs w:val="22"/>
          <w:lang w:val="en-US" w:eastAsia="zh-CN" w:bidi="ar-SA"/>
        </w:rPr>
        <w:t>修正前转股价格：</w:t>
      </w:r>
      <w:r>
        <w:rPr>
          <w:rFonts w:hint="eastAsia" w:ascii="Times New Roman" w:hAnsi="Times New Roman" w:eastAsia="宋体" w:cstheme="minorBidi"/>
          <w:kern w:val="2"/>
          <w:sz w:val="24"/>
          <w:szCs w:val="22"/>
          <w:lang w:val="en-US" w:eastAsia="zh-CN" w:bidi="ar-SA"/>
        </w:rPr>
        <w:t>3.60</w:t>
      </w:r>
      <w:r>
        <w:rPr>
          <w:rFonts w:eastAsia="宋体" w:asciiTheme="minorHAnsi" w:hAnsiTheme="minorHAnsi" w:cstheme="minorBidi"/>
          <w:kern w:val="2"/>
          <w:sz w:val="24"/>
          <w:szCs w:val="22"/>
          <w:lang w:val="en-US" w:eastAsia="zh-CN" w:bidi="ar-SA"/>
        </w:rPr>
        <w:t>元/股</w:t>
      </w: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firstLineChars="0"/>
        <w:textAlignment w:val="auto"/>
      </w:pPr>
      <w:r>
        <w:rPr>
          <w:rFonts w:ascii="Times New Roman" w:hAnsi="Times New Roman" w:eastAsia="宋体" w:cstheme="minorBidi"/>
          <w:kern w:val="2"/>
          <w:sz w:val="24"/>
          <w:szCs w:val="22"/>
          <w:lang w:val="en-US" w:eastAsia="zh-CN" w:bidi="ar-SA"/>
        </w:rPr>
        <w:t>修正后转股价格：</w:t>
      </w:r>
      <w:r>
        <w:rPr>
          <w:rFonts w:hint="eastAsia" w:ascii="Times New Roman" w:hAnsi="Times New Roman" w:eastAsia="宋体" w:cstheme="minorBidi"/>
          <w:kern w:val="2"/>
          <w:sz w:val="24"/>
          <w:szCs w:val="22"/>
          <w:lang w:val="en-US" w:eastAsia="zh-CN" w:bidi="ar-SA"/>
        </w:rPr>
        <w:t>3.55元</w:t>
      </w:r>
      <w:r>
        <w:rPr>
          <w:rFonts w:eastAsia="宋体" w:asciiTheme="minorHAnsi" w:hAnsiTheme="minorHAnsi" w:cstheme="minorBidi"/>
          <w:kern w:val="2"/>
          <w:sz w:val="24"/>
          <w:szCs w:val="22"/>
          <w:lang w:val="en-US" w:eastAsia="zh-CN" w:bidi="ar-SA"/>
        </w:rPr>
        <w:t>/股</w:t>
      </w:r>
    </w:p>
    <w:p>
      <w:pPr>
        <w:pStyle w:val="16"/>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ind w:left="0" w:firstLine="0" w:firstLineChars="0"/>
        <w:textAlignment w:val="auto"/>
      </w:pPr>
      <w:r>
        <w:rPr>
          <w:rFonts w:hint="eastAsia" w:ascii="Times New Roman" w:hAnsi="Times New Roman" w:eastAsia="宋体" w:cstheme="minorBidi"/>
          <w:kern w:val="2"/>
          <w:sz w:val="24"/>
          <w:szCs w:val="22"/>
          <w:lang w:val="en-US" w:eastAsia="zh-CN" w:bidi="ar-SA"/>
        </w:rPr>
        <w:t>紫银转债</w:t>
      </w:r>
      <w:r>
        <w:rPr>
          <w:rFonts w:ascii="Times New Roman" w:hAnsi="Times New Roman" w:eastAsia="宋体" w:cstheme="minorBidi"/>
          <w:kern w:val="2"/>
          <w:sz w:val="24"/>
          <w:szCs w:val="22"/>
          <w:lang w:val="en-US" w:eastAsia="zh-CN" w:bidi="ar-SA"/>
        </w:rPr>
        <w:t>本次转股价格调整实施日期：</w:t>
      </w:r>
      <w:r>
        <w:rPr>
          <w:rFonts w:hint="eastAsia" w:ascii="Times New Roman" w:hAnsi="Times New Roman" w:eastAsia="宋体" w:cstheme="minorBidi"/>
          <w:kern w:val="2"/>
          <w:sz w:val="24"/>
          <w:szCs w:val="22"/>
          <w:lang w:val="en-US" w:eastAsia="zh-CN" w:bidi="ar-SA"/>
        </w:rPr>
        <w:t>2026年6月9日</w:t>
      </w:r>
    </w:p>
    <w:sdt>
      <w:sdtPr>
        <w:rPr>
          <w:rFonts w:hint="eastAsia"/>
        </w:rPr>
        <w:alias w:val="模块:证券停复牌情况"/>
        <w:tag w:val="_SEC_bd115fdf57bb417bb207a7a3bcb3e7ae"/>
        <w:id w:val="147463533"/>
        <w:lock w:val="sdtLocked"/>
        <w:placeholder>
          <w:docPart w:val="GBC22222222222222222222222222222"/>
        </w:placeholder>
      </w:sdtPr>
      <w:sdtEndPr>
        <w:rPr>
          <w:rFonts w:hint="eastAsia"/>
          <w:sz w:val="24"/>
          <w:szCs w:val="24"/>
        </w:rPr>
      </w:sdtEndPr>
      <w:sdtContent>
        <w:p>
          <w:pPr>
            <w:pStyle w:val="16"/>
            <w:numPr>
              <w:ilvl w:val="0"/>
              <w:numId w:val="2"/>
            </w:numPr>
            <w:spacing w:after="156" w:afterLines="50"/>
            <w:ind w:hangingChars="200"/>
            <w:rPr>
              <w:sz w:val="24"/>
              <w:szCs w:val="24"/>
            </w:rPr>
          </w:pPr>
          <w:r>
            <w:rPr>
              <w:rFonts w:hint="eastAsia" w:ascii="宋体" w:hAnsi="宋体" w:eastAsia="宋体" w:cs="宋体"/>
              <w:sz w:val="24"/>
              <w:szCs w:val="24"/>
            </w:rPr>
            <w:t>证券停复牌情况：</w:t>
          </w:r>
          <w:sdt>
            <w:sdtPr>
              <w:rPr>
                <w:rFonts w:hint="eastAsia"/>
                <w:sz w:val="24"/>
                <w:szCs w:val="24"/>
              </w:rPr>
              <w:alias w:val="是否适用：证券停复牌[双击切换]"/>
              <w:tag w:val="_GBC_7bc6e15c25be4af7a604115d7be3c1e0"/>
              <w:id w:val="147483312"/>
              <w:lock w:val="sdtLocked"/>
              <w:placeholder>
                <w:docPart w:val="GBC22222222222222222222222222222"/>
              </w:placeholder>
              <w:comboBox>
                <w:listItem w:displayText="适用" w:value="true"/>
                <w:listItem w:displayText="不适用" w:value="false"/>
              </w:comboBox>
            </w:sdtPr>
            <w:sdtEndPr>
              <w:rPr>
                <w:rFonts w:hint="eastAsia"/>
                <w:sz w:val="24"/>
                <w:szCs w:val="24"/>
              </w:rPr>
            </w:sdtEndPr>
            <w:sdtContent>
              <w:r>
                <w:rPr>
                  <w:rFonts w:hint="eastAsia" w:asciiTheme="minorHAnsi" w:hAnsiTheme="minorHAnsi" w:eastAsiaTheme="minorEastAsia" w:cstheme="minorBidi"/>
                  <w:kern w:val="2"/>
                  <w:sz w:val="24"/>
                  <w:szCs w:val="24"/>
                  <w:lang w:val="en-US" w:eastAsia="zh-CN" w:bidi="ar-SA"/>
                </w:rPr>
                <w:t>适用</w:t>
              </w:r>
            </w:sdtContent>
          </w:sdt>
        </w:p>
      </w:sdtContent>
    </w:sdt>
    <w:sdt>
      <w:sdtPr>
        <w:rPr>
          <w:rFonts w:hint="eastAsia" w:ascii="宋体" w:hAnsi="宋体" w:eastAsia="宋体" w:cs="宋体"/>
          <w:sz w:val="24"/>
          <w:szCs w:val="24"/>
        </w:rPr>
        <w:alias w:val="模块:相关证券停复牌情况"/>
        <w:tag w:val="_SEC_b999c2774ad04c7a8dbd224d5f4ce2bf"/>
        <w:id w:val="147473092"/>
        <w:lock w:val="sdtLocked"/>
        <w:placeholder>
          <w:docPart w:val="GBC22222222222222222222222222222"/>
        </w:placeholder>
      </w:sdtPr>
      <w:sdtEndPr>
        <w:rPr>
          <w:rFonts w:hint="eastAsia" w:asciiTheme="minorHAnsi" w:hAnsiTheme="minorHAnsi" w:eastAsiaTheme="minorEastAsia" w:cstheme="minorBidi"/>
          <w:sz w:val="21"/>
          <w:szCs w:val="22"/>
        </w:rPr>
      </w:sdtEndPr>
      <w:sdtContent>
        <w:p>
          <w:pPr>
            <w:adjustRightInd w:val="0"/>
            <w:snapToGrid w:val="0"/>
            <w:spacing w:line="360" w:lineRule="auto"/>
            <w:rPr>
              <w:rFonts w:hint="eastAsia" w:ascii="宋体" w:hAnsi="宋体" w:eastAsia="宋体" w:cs="宋体"/>
              <w:sz w:val="24"/>
              <w:szCs w:val="24"/>
            </w:rPr>
          </w:pPr>
          <w:r>
            <w:rPr>
              <w:rFonts w:hint="eastAsia" w:ascii="宋体" w:hAnsi="宋体" w:eastAsia="宋体" w:cs="宋体"/>
              <w:sz w:val="24"/>
              <w:szCs w:val="24"/>
            </w:rPr>
            <w:t>因</w:t>
          </w:r>
          <w:sdt>
            <w:sdtPr>
              <w:rPr>
                <w:rFonts w:hint="eastAsia" w:ascii="宋体" w:hAnsi="宋体" w:eastAsia="宋体" w:cs="宋体"/>
                <w:sz w:val="24"/>
                <w:szCs w:val="24"/>
              </w:rPr>
              <w:alias w:val="证券停复牌原因"/>
              <w:tag w:val="_GBC_61b6f7d4484843e7833d3af4a0b1815a"/>
              <w:id w:val="147482465"/>
              <w:lock w:val="sdtLocked"/>
              <w:placeholder>
                <w:docPart w:val="GBC22222222222222222222222222222"/>
              </w:placeholder>
            </w:sdtPr>
            <w:sdtEndPr>
              <w:rPr>
                <w:rFonts w:hint="eastAsia" w:ascii="宋体" w:hAnsi="宋体" w:eastAsia="宋体" w:cs="宋体"/>
                <w:i/>
                <w:sz w:val="24"/>
                <w:szCs w:val="24"/>
                <w:u w:val="single"/>
              </w:rPr>
            </w:sdtEndPr>
            <w:sdtContent>
              <w:r>
                <w:rPr>
                  <w:rFonts w:hint="eastAsia" w:ascii="宋体" w:hAnsi="宋体" w:eastAsia="宋体" w:cs="宋体"/>
                  <w:sz w:val="24"/>
                  <w:szCs w:val="24"/>
                </w:rPr>
                <w:t>实施202</w:t>
              </w:r>
              <w:r>
                <w:rPr>
                  <w:rFonts w:hint="eastAsia" w:ascii="宋体" w:hAnsi="宋体" w:eastAsia="宋体" w:cs="宋体"/>
                  <w:sz w:val="24"/>
                  <w:szCs w:val="24"/>
                  <w:lang w:val="en-US" w:eastAsia="zh-CN"/>
                </w:rPr>
                <w:t>5</w:t>
              </w:r>
              <w:r>
                <w:rPr>
                  <w:rFonts w:hint="eastAsia" w:ascii="宋体" w:hAnsi="宋体" w:eastAsia="宋体" w:cs="宋体"/>
                  <w:sz w:val="24"/>
                  <w:szCs w:val="24"/>
                </w:rPr>
                <w:t>年年度权益分派</w:t>
              </w:r>
            </w:sdtContent>
          </w:sdt>
          <w:r>
            <w:rPr>
              <w:rFonts w:hint="eastAsia" w:ascii="宋体" w:hAnsi="宋体" w:eastAsia="宋体" w:cs="宋体"/>
              <w:sz w:val="24"/>
              <w:szCs w:val="24"/>
            </w:rPr>
            <w:t>,本公司的相关证券停复牌情况如下：</w:t>
          </w:r>
        </w:p>
        <w:tbl>
          <w:tblPr>
            <w:tblStyle w:val="12"/>
            <w:tblW w:w="5501" w:type="pct"/>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68"/>
            <w:gridCol w:w="1274"/>
            <w:gridCol w:w="1806"/>
            <w:gridCol w:w="1446"/>
            <w:gridCol w:w="850"/>
            <w:gridCol w:w="1487"/>
            <w:gridCol w:w="146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1" w:hRule="atLeast"/>
              <w:jc w:val="center"/>
            </w:trPr>
            <w:sdt>
              <w:sdtPr>
                <w:rPr>
                  <w:sz w:val="24"/>
                  <w:szCs w:val="24"/>
                </w:rPr>
                <w:tag w:val="_PLD_91fd862c5ccb4038b8fab53000b60eab"/>
                <w:id w:val="147479571"/>
                <w:lock w:val="sdtLocked"/>
              </w:sdtPr>
              <w:sdtEndPr>
                <w:rPr>
                  <w:sz w:val="24"/>
                  <w:szCs w:val="24"/>
                </w:rPr>
              </w:sdtEndPr>
              <w:sdtContent>
                <w:tc>
                  <w:tcPr>
                    <w:tcW w:w="660"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证券代码</w:t>
                    </w:r>
                  </w:p>
                </w:tc>
              </w:sdtContent>
            </w:sdt>
            <w:sdt>
              <w:sdtPr>
                <w:rPr>
                  <w:sz w:val="24"/>
                  <w:szCs w:val="24"/>
                </w:rPr>
                <w:tag w:val="_PLD_b497811ce5314dcb881e3522117bd243"/>
                <w:id w:val="147479328"/>
                <w:lock w:val="sdtLocked"/>
              </w:sdtPr>
              <w:sdtEndPr>
                <w:rPr>
                  <w:sz w:val="24"/>
                  <w:szCs w:val="24"/>
                </w:rPr>
              </w:sdtEndPr>
              <w:sdtContent>
                <w:tc>
                  <w:tcPr>
                    <w:tcW w:w="663"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证券简称</w:t>
                    </w:r>
                  </w:p>
                </w:tc>
              </w:sdtContent>
            </w:sdt>
            <w:sdt>
              <w:sdtPr>
                <w:rPr>
                  <w:sz w:val="24"/>
                  <w:szCs w:val="24"/>
                </w:rPr>
                <w:tag w:val="_PLD_d81a043638844ba484a776d722b21bf9"/>
                <w:id w:val="147458079"/>
                <w:lock w:val="sdtLocked"/>
              </w:sdtPr>
              <w:sdtEndPr>
                <w:rPr>
                  <w:sz w:val="24"/>
                  <w:szCs w:val="24"/>
                </w:rPr>
              </w:sdtEndPr>
              <w:sdtContent>
                <w:tc>
                  <w:tcPr>
                    <w:tcW w:w="941"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停复牌类型</w:t>
                    </w:r>
                  </w:p>
                </w:tc>
              </w:sdtContent>
            </w:sdt>
            <w:sdt>
              <w:sdtPr>
                <w:rPr>
                  <w:sz w:val="24"/>
                  <w:szCs w:val="24"/>
                </w:rPr>
                <w:tag w:val="_PLD_f4831a4233dd436abe6b7b3339f83673"/>
                <w:id w:val="147455485"/>
                <w:lock w:val="sdtLocked"/>
              </w:sdtPr>
              <w:sdtEndPr>
                <w:rPr>
                  <w:sz w:val="24"/>
                  <w:szCs w:val="24"/>
                </w:rPr>
              </w:sdtEndPr>
              <w:sdtContent>
                <w:tc>
                  <w:tcPr>
                    <w:tcW w:w="753"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停牌起始日</w:t>
                    </w:r>
                  </w:p>
                </w:tc>
              </w:sdtContent>
            </w:sdt>
            <w:sdt>
              <w:sdtPr>
                <w:rPr>
                  <w:sz w:val="24"/>
                  <w:szCs w:val="24"/>
                </w:rPr>
                <w:tag w:val="_PLD_b4e8cf5d3e45400ebe8f801e5d5dae30"/>
                <w:id w:val="147452894"/>
                <w:lock w:val="sdtLocked"/>
              </w:sdtPr>
              <w:sdtEndPr>
                <w:rPr>
                  <w:sz w:val="24"/>
                  <w:szCs w:val="24"/>
                </w:rPr>
              </w:sdtEndPr>
              <w:sdtContent>
                <w:tc>
                  <w:tcPr>
                    <w:tcW w:w="442"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停牌期间</w:t>
                    </w:r>
                  </w:p>
                </w:tc>
              </w:sdtContent>
            </w:sdt>
            <w:sdt>
              <w:sdtPr>
                <w:rPr>
                  <w:sz w:val="24"/>
                  <w:szCs w:val="24"/>
                </w:rPr>
                <w:tag w:val="_PLD_1cddf0503b3448558ba96b1bcf87f03e"/>
                <w:id w:val="147480986"/>
                <w:lock w:val="sdtLocked"/>
              </w:sdtPr>
              <w:sdtEndPr>
                <w:rPr>
                  <w:sz w:val="24"/>
                  <w:szCs w:val="24"/>
                </w:rPr>
              </w:sdtEndPr>
              <w:sdtContent>
                <w:tc>
                  <w:tcPr>
                    <w:tcW w:w="774"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停牌终止日</w:t>
                    </w:r>
                  </w:p>
                </w:tc>
              </w:sdtContent>
            </w:sdt>
            <w:sdt>
              <w:sdtPr>
                <w:rPr>
                  <w:sz w:val="24"/>
                  <w:szCs w:val="24"/>
                </w:rPr>
                <w:tag w:val="_PLD_9bb8cdea07214f2996453d259535c186"/>
                <w:id w:val="147482844"/>
                <w:lock w:val="sdtLocked"/>
              </w:sdtPr>
              <w:sdtEndPr>
                <w:rPr>
                  <w:sz w:val="24"/>
                  <w:szCs w:val="24"/>
                </w:rPr>
              </w:sdtEndPr>
              <w:sdtContent>
                <w:tc>
                  <w:tcPr>
                    <w:tcW w:w="762" w:type="pct"/>
                    <w:vAlign w:val="center"/>
                  </w:tcPr>
                  <w:p>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z w:val="24"/>
                        <w:szCs w:val="24"/>
                      </w:rPr>
                      <w:t>复牌日</w:t>
                    </w:r>
                  </w:p>
                </w:tc>
              </w:sdtContent>
            </w:sdt>
          </w:tr>
          <w:sdt>
            <w:sdtPr>
              <w:rPr>
                <w:rFonts w:ascii="宋体" w:hAnsi="宋体" w:eastAsia="宋体" w:cs="宋体"/>
                <w:color w:val="000000" w:themeColor="text1"/>
                <w:sz w:val="24"/>
                <w:szCs w:val="24"/>
                <w14:textFill>
                  <w14:solidFill>
                    <w14:schemeClr w14:val="tx1"/>
                  </w14:solidFill>
                </w14:textFill>
              </w:rPr>
              <w:alias w:val="证券停复牌明细"/>
              <w:tag w:val="_TUP_c8ea1c70c9b54a6787cb064245caf3b0"/>
              <w:id w:val="147474611"/>
              <w:lock w:val="sdtLocked"/>
              <w:placeholder>
                <w:docPart w:val="GBC11111111111111111111111111111"/>
              </w:placeholder>
            </w:sdtPr>
            <w:sdtEndPr>
              <w:rPr>
                <w:rFonts w:ascii="宋体" w:hAnsi="宋体" w:eastAsia="宋体" w:cs="宋体"/>
                <w:color w:val="000000" w:themeColor="text1"/>
                <w:sz w:val="24"/>
                <w:szCs w:val="24"/>
                <w14:textFill>
                  <w14:solidFill>
                    <w14:schemeClr w14:val="tx1"/>
                  </w14:solidFill>
                </w14:textFill>
              </w:rPr>
            </w:sdtEndPr>
            <w:sdtContent>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16" w:hRule="atLeast"/>
                  <w:jc w:val="center"/>
                </w:trPr>
                <w:sdt>
                  <w:sdtPr>
                    <w:rPr>
                      <w:rFonts w:ascii="宋体" w:hAnsi="宋体" w:eastAsia="宋体" w:cs="宋体"/>
                      <w:color w:val="000000" w:themeColor="text1"/>
                      <w:sz w:val="24"/>
                      <w:szCs w:val="24"/>
                      <w14:textFill>
                        <w14:solidFill>
                          <w14:schemeClr w14:val="tx1"/>
                        </w14:solidFill>
                      </w14:textFill>
                    </w:rPr>
                    <w:alias w:val="证券代码"/>
                    <w:tag w:val="_GBC_7d973a87f5b5431a917e529ec3d0e616"/>
                    <w:id w:val="147482121"/>
                    <w:lock w:val="sdtLocked"/>
                  </w:sdtPr>
                  <w:sdtEndPr>
                    <w:rPr>
                      <w:rFonts w:hint="default" w:ascii="宋体" w:hAnsi="宋体" w:eastAsia="宋体" w:cs="宋体"/>
                      <w:color w:val="000000" w:themeColor="text1"/>
                      <w:sz w:val="24"/>
                      <w:szCs w:val="24"/>
                      <w:lang w:val="en-US"/>
                      <w14:textFill>
                        <w14:solidFill>
                          <w14:schemeClr w14:val="tx1"/>
                        </w14:solidFill>
                      </w14:textFill>
                    </w:rPr>
                  </w:sdtEndPr>
                  <w:sdtContent>
                    <w:tc>
                      <w:tcPr>
                        <w:tcW w:w="660"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eastAsia="宋体"/>
                            <w:color w:val="auto"/>
                            <w:lang w:val="en-US" w:eastAsia="zh-CN"/>
                          </w:rPr>
                          <w:t>113037</w:t>
                        </w:r>
                      </w:p>
                    </w:tc>
                  </w:sdtContent>
                </w:sdt>
                <w:sdt>
                  <w:sdtPr>
                    <w:rPr>
                      <w:rFonts w:ascii="宋体" w:hAnsi="宋体" w:eastAsia="宋体" w:cs="宋体"/>
                      <w:color w:val="000000" w:themeColor="text1"/>
                      <w:sz w:val="24"/>
                      <w:szCs w:val="24"/>
                      <w14:textFill>
                        <w14:solidFill>
                          <w14:schemeClr w14:val="tx1"/>
                        </w14:solidFill>
                      </w14:textFill>
                    </w:rPr>
                    <w:alias w:val="证券简称"/>
                    <w:tag w:val="_GBC_701adc90556040dca1f1a8640d69bb50"/>
                    <w:id w:val="147482812"/>
                    <w:lock w:val="sdtLocked"/>
                  </w:sdtPr>
                  <w:sdtEndPr>
                    <w:rPr>
                      <w:rFonts w:ascii="宋体" w:hAnsi="宋体" w:eastAsia="宋体" w:cs="宋体"/>
                      <w:color w:val="000000" w:themeColor="text1"/>
                      <w:sz w:val="24"/>
                      <w:szCs w:val="24"/>
                      <w14:textFill>
                        <w14:solidFill>
                          <w14:schemeClr w14:val="tx1"/>
                        </w14:solidFill>
                      </w14:textFill>
                    </w:rPr>
                  </w:sdtEndPr>
                  <w:sdtContent>
                    <w:tc>
                      <w:tcPr>
                        <w:tcW w:w="663"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lang w:eastAsia="zh-CN"/>
                            <w14:textFill>
                              <w14:solidFill>
                                <w14:schemeClr w14:val="tx1"/>
                              </w14:solidFill>
                            </w14:textFill>
                          </w:rPr>
                          <w:t>紫银转债</w:t>
                        </w:r>
                      </w:p>
                    </w:tc>
                  </w:sdtContent>
                </w:sdt>
                <w:tc>
                  <w:tcPr>
                    <w:tcW w:w="941"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sdt>
                      <w:sdtPr>
                        <w:rPr>
                          <w:rFonts w:ascii="宋体" w:hAnsi="宋体" w:eastAsia="宋体" w:cs="宋体"/>
                          <w:color w:val="000000" w:themeColor="text1"/>
                          <w:sz w:val="24"/>
                          <w:szCs w:val="24"/>
                          <w14:textFill>
                            <w14:solidFill>
                              <w14:schemeClr w14:val="tx1"/>
                            </w14:solidFill>
                          </w14:textFill>
                        </w:rPr>
                        <w:alias w:val="证券停复牌类型-品种"/>
                        <w:tag w:val="_GBC_217c8c8e470449ef8e5af2ebdb9d4d24"/>
                        <w:id w:val="147462335"/>
                        <w:lock w:val="sdtLocked"/>
                        <w:comboBox>
                          <w:listItem w:displayText="A股" w:value="A股"/>
                          <w:listItem w:displayText="B股" w:value="B股"/>
                          <w:listItem w:displayText="CDR" w:value="CDR"/>
                          <w:listItem w:displayText="可转债" w:value="可转债"/>
                          <w:listItem w:displayText="优先股" w:value="优先股"/>
                        </w:comboBox>
                      </w:sdtPr>
                      <w:sdtEndPr>
                        <w:rPr>
                          <w:rFonts w:ascii="宋体" w:hAnsi="宋体" w:eastAsia="宋体" w:cs="宋体"/>
                          <w:color w:val="000000" w:themeColor="text1"/>
                          <w:sz w:val="24"/>
                          <w:szCs w:val="24"/>
                          <w14:textFill>
                            <w14:solidFill>
                              <w14:schemeClr w14:val="tx1"/>
                            </w14:solidFill>
                          </w14:textFill>
                        </w:rPr>
                      </w:sdtEndPr>
                      <w:sdtContent>
                        <w:r>
                          <w:rPr>
                            <w:rFonts w:ascii="宋体" w:hAnsi="宋体" w:eastAsia="宋体" w:cs="宋体"/>
                            <w:color w:val="000000" w:themeColor="text1"/>
                            <w:kern w:val="2"/>
                            <w:sz w:val="24"/>
                            <w:szCs w:val="24"/>
                            <w:lang w:val="en-US" w:eastAsia="zh-CN" w:bidi="ar-SA"/>
                            <w14:textFill>
                              <w14:solidFill>
                                <w14:schemeClr w14:val="tx1"/>
                              </w14:solidFill>
                            </w14:textFill>
                          </w:rPr>
                          <w:t>可转债</w:t>
                        </w:r>
                      </w:sdtContent>
                    </w:sdt>
                    <w:sdt>
                      <w:sdtPr>
                        <w:rPr>
                          <w:rFonts w:hint="eastAsia" w:ascii="宋体" w:hAnsi="宋体" w:eastAsia="宋体" w:cs="宋体"/>
                          <w:color w:val="000000" w:themeColor="text1"/>
                          <w:sz w:val="24"/>
                          <w:szCs w:val="24"/>
                          <w14:textFill>
                            <w14:solidFill>
                              <w14:schemeClr w14:val="tx1"/>
                            </w14:solidFill>
                          </w14:textFill>
                        </w:rPr>
                        <w:alias w:val="证券停复牌类型-业务类型"/>
                        <w:tag w:val="_GBC_8dd9a1d861b846d7a792e9a2f570c689"/>
                        <w:id w:val="147467245"/>
                        <w:lock w:val="sdtLocked"/>
                        <w:placeholder>
                          <w:docPart w:val="GBC11111111111111111111111111111"/>
                        </w:placeholder>
                        <w:comboBox>
                          <w:listItem w:displayText="债券" w:value="可转债"/>
                          <w:listItem w:displayText="转股" w:value="转股"/>
                          <w:listItem w:displayText=" " w:value=" "/>
                        </w:comboBox>
                      </w:sdtPr>
                      <w:sdtEndPr>
                        <w:rPr>
                          <w:rFonts w:hint="eastAsia" w:ascii="宋体" w:hAnsi="宋体" w:eastAsia="宋体" w:cs="宋体"/>
                          <w:color w:val="000000" w:themeColor="text1"/>
                          <w:sz w:val="24"/>
                          <w:szCs w:val="24"/>
                          <w14:textFill>
                            <w14:solidFill>
                              <w14:schemeClr w14:val="tx1"/>
                            </w14:solidFill>
                          </w14:textFill>
                        </w:rPr>
                      </w:sdtEndPr>
                      <w:sdtContent>
                        <w:r>
                          <w:rPr>
                            <w:rFonts w:hint="eastAsia" w:ascii="宋体" w:hAnsi="宋体" w:eastAsia="宋体" w:cs="宋体"/>
                            <w:color w:val="000000" w:themeColor="text1"/>
                            <w:kern w:val="2"/>
                            <w:sz w:val="24"/>
                            <w:szCs w:val="24"/>
                            <w:lang w:val="en-US" w:eastAsia="zh-CN" w:bidi="ar-SA"/>
                            <w14:textFill>
                              <w14:solidFill>
                                <w14:schemeClr w14:val="tx1"/>
                              </w14:solidFill>
                            </w14:textFill>
                          </w:rPr>
                          <w:t>转股</w:t>
                        </w:r>
                      </w:sdtContent>
                    </w:sdt>
                    <w:sdt>
                      <w:sdtPr>
                        <w:rPr>
                          <w:rFonts w:hint="eastAsia" w:ascii="宋体" w:hAnsi="宋体" w:eastAsia="宋体" w:cs="宋体"/>
                          <w:color w:val="000000" w:themeColor="text1"/>
                          <w:sz w:val="24"/>
                          <w:szCs w:val="24"/>
                          <w14:textFill>
                            <w14:solidFill>
                              <w14:schemeClr w14:val="tx1"/>
                            </w14:solidFill>
                          </w14:textFill>
                        </w:rPr>
                        <w:alias w:val="证券停复牌类型-停复牌类型"/>
                        <w:tag w:val="_GBC_f6393728d9ce4378a646226773f36ac6"/>
                        <w:id w:val="147482127"/>
                        <w:lock w:val="sdtLocked"/>
                        <w:placeholder>
                          <w:docPart w:val="GBC11111111111111111111111111111"/>
                        </w:placeholder>
                        <w:comboBox>
                          <w:listItem w:displayText="停牌" w:value="停牌"/>
                          <w:listItem w:displayText="复牌" w:value="复牌"/>
                        </w:comboBox>
                      </w:sdtPr>
                      <w:sdtEndPr>
                        <w:rPr>
                          <w:rFonts w:hint="eastAsia" w:ascii="宋体" w:hAnsi="宋体" w:eastAsia="宋体" w:cs="宋体"/>
                          <w:color w:val="000000" w:themeColor="text1"/>
                          <w:sz w:val="24"/>
                          <w:szCs w:val="24"/>
                          <w14:textFill>
                            <w14:solidFill>
                              <w14:schemeClr w14:val="tx1"/>
                            </w14:solidFill>
                          </w14:textFill>
                        </w:rPr>
                      </w:sdtEndPr>
                      <w:sdtContent>
                        <w:r>
                          <w:rPr>
                            <w:rFonts w:hint="eastAsia" w:ascii="宋体" w:hAnsi="宋体" w:eastAsia="宋体" w:cs="宋体"/>
                            <w:color w:val="000000" w:themeColor="text1"/>
                            <w:kern w:val="2"/>
                            <w:sz w:val="24"/>
                            <w:szCs w:val="24"/>
                            <w:lang w:val="en-US" w:eastAsia="zh-CN" w:bidi="ar-SA"/>
                            <w14:textFill>
                              <w14:solidFill>
                                <w14:schemeClr w14:val="tx1"/>
                              </w14:solidFill>
                            </w14:textFill>
                          </w:rPr>
                          <w:t>复牌</w:t>
                        </w:r>
                      </w:sdtContent>
                    </w:sdt>
                  </w:p>
                </w:tc>
                <w:sdt>
                  <w:sdtPr>
                    <w:rPr>
                      <w:rFonts w:ascii="宋体" w:hAnsi="宋体" w:eastAsia="宋体" w:cs="宋体"/>
                      <w:color w:val="000000" w:themeColor="text1"/>
                      <w:sz w:val="24"/>
                      <w:szCs w:val="24"/>
                      <w14:textFill>
                        <w14:solidFill>
                          <w14:schemeClr w14:val="tx1"/>
                        </w14:solidFill>
                      </w14:textFill>
                    </w:rPr>
                    <w:alias w:val="证券停牌起始日"/>
                    <w:tag w:val="_GBC_ed78751f42a54bb98cb77b2add4fc2e7"/>
                    <w:id w:val="147457210"/>
                    <w:lock w:val="sdtLocked"/>
                    <w:showingPlcHdr/>
                    <w:date w:fullDate="2026-05-29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753"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p>
                    </w:tc>
                  </w:sdtContent>
                </w:sdt>
                <w:sdt>
                  <w:sdtPr>
                    <w:rPr>
                      <w:rFonts w:ascii="宋体" w:hAnsi="宋体" w:eastAsia="宋体" w:cs="宋体"/>
                      <w:color w:val="000000" w:themeColor="text1"/>
                      <w:sz w:val="24"/>
                      <w:szCs w:val="24"/>
                      <w14:textFill>
                        <w14:solidFill>
                          <w14:schemeClr w14:val="tx1"/>
                        </w14:solidFill>
                      </w14:textFill>
                    </w:rPr>
                    <w:alias w:val="证券停牌期间"/>
                    <w:tag w:val="_GBC_324721512e9b463cab0882af78445285"/>
                    <w:id w:val="147458393"/>
                    <w:lock w:val="sdtLocked"/>
                    <w:showingPlcHdr/>
                    <w:comboBox>
                      <w:listItem w:displayText="全天" w:value="全天"/>
                      <w:listItem w:displayText="下午" w:value="下午"/>
                    </w:comboBox>
                  </w:sdtPr>
                  <w:sdtEndPr>
                    <w:rPr>
                      <w:rFonts w:ascii="宋体" w:hAnsi="宋体" w:eastAsia="宋体" w:cs="宋体"/>
                      <w:color w:val="000000" w:themeColor="text1"/>
                      <w:sz w:val="24"/>
                      <w:szCs w:val="24"/>
                      <w14:textFill>
                        <w14:solidFill>
                          <w14:schemeClr w14:val="tx1"/>
                        </w14:solidFill>
                      </w14:textFill>
                    </w:rPr>
                  </w:sdtEndPr>
                  <w:sdtContent>
                    <w:tc>
                      <w:tcPr>
                        <w:tcW w:w="442"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w:t>
                        </w:r>
                      </w:p>
                    </w:tc>
                  </w:sdtContent>
                </w:sdt>
                <w:sdt>
                  <w:sdtPr>
                    <w:rPr>
                      <w:rFonts w:ascii="宋体" w:hAnsi="宋体" w:eastAsia="宋体" w:cs="宋体"/>
                      <w:color w:val="000000" w:themeColor="text1"/>
                      <w:sz w:val="24"/>
                      <w:szCs w:val="24"/>
                      <w14:textFill>
                        <w14:solidFill>
                          <w14:schemeClr w14:val="tx1"/>
                        </w14:solidFill>
                      </w14:textFill>
                    </w:rPr>
                    <w:alias w:val="证券停牌终止日"/>
                    <w:tag w:val="_GBC_41f8881dc1884262859a4bd77e1db0ab"/>
                    <w:id w:val="147472937"/>
                    <w:lock w:val="sdtLocked"/>
                    <w:date w:fullDate="2026-06-08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774"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2"/>
                            <w:sz w:val="24"/>
                            <w:szCs w:val="24"/>
                            <w:lang w:val="en-US" w:eastAsia="zh-CN" w:bidi="ar-SA"/>
                            <w14:textFill>
                              <w14:solidFill>
                                <w14:schemeClr w14:val="tx1"/>
                              </w14:solidFill>
                            </w14:textFill>
                          </w:rPr>
                          <w:t>2026/6/8</w:t>
                        </w:r>
                      </w:p>
                    </w:tc>
                  </w:sdtContent>
                </w:sdt>
                <w:sdt>
                  <w:sdtPr>
                    <w:rPr>
                      <w:rFonts w:ascii="宋体" w:hAnsi="宋体" w:eastAsia="宋体" w:cs="宋体"/>
                      <w:color w:val="000000" w:themeColor="text1"/>
                      <w:sz w:val="24"/>
                      <w:szCs w:val="24"/>
                      <w14:textFill>
                        <w14:solidFill>
                          <w14:schemeClr w14:val="tx1"/>
                        </w14:solidFill>
                      </w14:textFill>
                    </w:rPr>
                    <w:alias w:val="证券复牌日"/>
                    <w:tag w:val="_GBC_8c1300bb25dc48e18ccf94d390189524"/>
                    <w:id w:val="147474944"/>
                    <w:lock w:val="sdtLocked"/>
                    <w:date w:fullDate="2026-06-09T00:00:00Z">
                      <w:dateFormat w:val="yyyy/M/d"/>
                      <w:lid w:val="zh-CN"/>
                      <w:storeMappedDataAs w:val="datetime"/>
                      <w:calendar w:val="gregorian"/>
                    </w:date>
                  </w:sdtPr>
                  <w:sdtEndPr>
                    <w:rPr>
                      <w:rFonts w:ascii="宋体" w:hAnsi="宋体" w:eastAsia="宋体" w:cs="宋体"/>
                      <w:color w:val="000000" w:themeColor="text1"/>
                      <w:sz w:val="24"/>
                      <w:szCs w:val="24"/>
                      <w14:textFill>
                        <w14:solidFill>
                          <w14:schemeClr w14:val="tx1"/>
                        </w14:solidFill>
                      </w14:textFill>
                    </w:rPr>
                  </w:sdtEndPr>
                  <w:sdtContent>
                    <w:tc>
                      <w:tcPr>
                        <w:tcW w:w="762" w:type="pct"/>
                        <w:vAlign w:val="center"/>
                      </w:tcPr>
                      <w:p>
                        <w:pPr>
                          <w:adjustRightInd w:val="0"/>
                          <w:snapToGrid w:val="0"/>
                          <w:spacing w:line="360" w:lineRule="auto"/>
                          <w:rPr>
                            <w:rFonts w:hint="eastAsia" w:ascii="宋体" w:hAnsi="宋体" w:eastAsia="宋体" w:cs="宋体"/>
                            <w:color w:val="000000" w:themeColor="text1"/>
                            <w:sz w:val="24"/>
                            <w:szCs w:val="24"/>
                            <w14:textFill>
                              <w14:solidFill>
                                <w14:schemeClr w14:val="tx1"/>
                              </w14:solidFill>
                            </w14:textFill>
                          </w:rPr>
                        </w:pPr>
                        <w:r>
                          <w:rPr>
                            <w:rFonts w:ascii="宋体" w:hAnsi="宋体" w:eastAsia="宋体" w:cs="宋体"/>
                            <w:color w:val="000000" w:themeColor="text1"/>
                            <w:kern w:val="2"/>
                            <w:sz w:val="24"/>
                            <w:szCs w:val="24"/>
                            <w:lang w:val="en-US" w:eastAsia="zh-CN" w:bidi="ar-SA"/>
                            <w14:textFill>
                              <w14:solidFill>
                                <w14:schemeClr w14:val="tx1"/>
                              </w14:solidFill>
                            </w14:textFill>
                          </w:rPr>
                          <w:t>2026/6/9</w:t>
                        </w:r>
                      </w:p>
                    </w:tc>
                  </w:sdtContent>
                </w:sdt>
              </w:tr>
            </w:sdtContent>
          </w:sdt>
        </w:tbl>
        <w:p/>
      </w:sdtContent>
    </w:sdt>
    <w:p>
      <w:pPr>
        <w:adjustRightInd w:val="0"/>
        <w:snapToGrid w:val="0"/>
        <w:spacing w:line="360" w:lineRule="auto"/>
        <w:ind w:left="480"/>
        <w:rPr>
          <w:b/>
        </w:rPr>
      </w:pPr>
      <w:r>
        <w:rPr>
          <w:b/>
        </w:rPr>
        <w:t>一、转股价格调整依据</w:t>
      </w:r>
    </w:p>
    <w:p>
      <w:pPr>
        <w:pStyle w:val="27"/>
        <w:spacing w:before="0" w:beforeLines="0"/>
        <w:ind w:firstLine="480"/>
        <w:rPr>
          <w:rFonts w:ascii="Times New Roman" w:hAnsi="Times New Roman"/>
        </w:rPr>
      </w:pPr>
      <w:r>
        <w:t>江苏</w:t>
      </w:r>
      <w:r>
        <w:rPr>
          <w:rFonts w:hint="eastAsia"/>
        </w:rPr>
        <w:t>紫金</w:t>
      </w:r>
      <w:r>
        <w:t>农村商业银行股份有限公司（以下简称“公司”）</w:t>
      </w:r>
      <w:r>
        <w:rPr>
          <w:rFonts w:hint="eastAsia" w:ascii="Times New Roman" w:hAnsi="Times New Roman"/>
        </w:rPr>
        <w:t xml:space="preserve"> 于2</w:t>
      </w:r>
      <w:r>
        <w:rPr>
          <w:rFonts w:ascii="Times New Roman" w:hAnsi="Times New Roman"/>
        </w:rPr>
        <w:t>020年7月</w:t>
      </w:r>
      <w:r>
        <w:rPr>
          <w:rFonts w:hint="eastAsia" w:ascii="Times New Roman" w:hAnsi="Times New Roman"/>
        </w:rPr>
        <w:t>2</w:t>
      </w:r>
      <w:r>
        <w:rPr>
          <w:rFonts w:ascii="Times New Roman" w:hAnsi="Times New Roman"/>
        </w:rPr>
        <w:t>3日向社会公开发行面值总额45亿元的可转换公司债券</w:t>
      </w:r>
      <w:r>
        <w:rPr>
          <w:rFonts w:hint="eastAsia" w:ascii="Times New Roman" w:hAnsi="Times New Roman"/>
        </w:rPr>
        <w:t>，债券于2</w:t>
      </w:r>
      <w:r>
        <w:rPr>
          <w:rFonts w:ascii="Times New Roman" w:hAnsi="Times New Roman"/>
        </w:rPr>
        <w:t>020年8月</w:t>
      </w:r>
      <w:r>
        <w:rPr>
          <w:rFonts w:hint="eastAsia" w:ascii="Times New Roman" w:hAnsi="Times New Roman"/>
        </w:rPr>
        <w:t>1</w:t>
      </w:r>
      <w:r>
        <w:rPr>
          <w:rFonts w:ascii="Times New Roman" w:hAnsi="Times New Roman"/>
        </w:rPr>
        <w:t>7日起在上海证券交易所挂牌交易，</w:t>
      </w:r>
      <w:r>
        <w:rPr>
          <w:rFonts w:hint="eastAsia" w:ascii="Times New Roman" w:hAnsi="Times New Roman"/>
        </w:rPr>
        <w:t>债券简称“紫银转债”，债券代码“113037”。</w:t>
      </w:r>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根据《江苏紫金农村商业银行股份有限公司公开发行A股可转换公司债券募集说明书》（以下简称“募集说明书”）相关条款，在可转债发行之后，当公司因派送股票股利、转增股本、增发新股或配股使公司股份发生变化及派送现金股利等情况时，公司将视具体情况按照公平、公正、公允的原则以及充分保护本次发行的可转债持有人权益的原则调整转股价格，具体调整办法如下：</w:t>
      </w:r>
    </w:p>
    <w:p>
      <w:pPr>
        <w:pStyle w:val="27"/>
        <w:spacing w:before="0" w:beforeLines="0"/>
        <w:ind w:firstLine="480"/>
      </w:pPr>
      <w:r>
        <w:t>送红股或转增股本：P1=P0/（1+n）；</w:t>
      </w:r>
    </w:p>
    <w:p>
      <w:pPr>
        <w:pStyle w:val="27"/>
        <w:spacing w:before="0" w:beforeLines="0"/>
        <w:ind w:firstLine="480"/>
      </w:pPr>
      <w:r>
        <w:t>增发新股或配股：P1=（P0+A×k）/（1+k）；</w:t>
      </w:r>
    </w:p>
    <w:p>
      <w:pPr>
        <w:pStyle w:val="27"/>
        <w:spacing w:before="0" w:beforeLines="0"/>
        <w:ind w:firstLine="480"/>
      </w:pPr>
      <w:r>
        <w:t>上述两项同时进行：P1=（P0+A×k）/（1+n+k）；</w:t>
      </w:r>
    </w:p>
    <w:p>
      <w:pPr>
        <w:pStyle w:val="27"/>
        <w:spacing w:before="0" w:beforeLines="0"/>
        <w:ind w:firstLine="480"/>
      </w:pPr>
      <w:r>
        <w:t>派发现金股利：P1=P0-D；</w:t>
      </w:r>
    </w:p>
    <w:p>
      <w:pPr>
        <w:pStyle w:val="27"/>
        <w:spacing w:before="0" w:beforeLines="0"/>
        <w:ind w:firstLine="480"/>
      </w:pPr>
      <w:r>
        <w:t>上述三项同时进行：P1＝（P0－D＋A×k）/（1+n+k）。</w:t>
      </w:r>
    </w:p>
    <w:p>
      <w:pPr>
        <w:pStyle w:val="27"/>
        <w:spacing w:before="0" w:beforeLines="0"/>
        <w:ind w:firstLine="480"/>
      </w:pPr>
      <w:r>
        <w:t>其中：P0为调整前有效的转股价，n为该次送股率或转增股本率，k为该次增发新股率或配股率，A为该次增发新股价或配股价，D为该次每股派送现金股利，P1为调整后有效的转股价。</w:t>
      </w:r>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公司于202</w:t>
      </w:r>
      <w:r>
        <w:rPr>
          <w:rFonts w:hint="eastAsia" w:ascii="Times New Roman" w:hAnsi="Times New Roman" w:cstheme="minorBidi"/>
          <w:kern w:val="2"/>
          <w:sz w:val="24"/>
          <w:szCs w:val="22"/>
          <w:lang w:val="en-US" w:eastAsia="zh-CN" w:bidi="ar-SA"/>
        </w:rPr>
        <w:t>6</w:t>
      </w:r>
      <w:r>
        <w:rPr>
          <w:rFonts w:hint="eastAsia" w:ascii="Times New Roman" w:hAnsi="Times New Roman" w:eastAsia="宋体" w:cstheme="minorBidi"/>
          <w:kern w:val="2"/>
          <w:sz w:val="24"/>
          <w:szCs w:val="22"/>
          <w:lang w:val="en-US" w:eastAsia="zh-CN" w:bidi="ar-SA"/>
        </w:rPr>
        <w:t>年5月2</w:t>
      </w:r>
      <w:r>
        <w:rPr>
          <w:rFonts w:hint="eastAsia" w:ascii="Times New Roman" w:hAnsi="Times New Roman" w:cstheme="minorBidi"/>
          <w:kern w:val="2"/>
          <w:sz w:val="24"/>
          <w:szCs w:val="22"/>
          <w:lang w:val="en-US" w:eastAsia="zh-CN" w:bidi="ar-SA"/>
        </w:rPr>
        <w:t>0</w:t>
      </w:r>
      <w:r>
        <w:rPr>
          <w:rFonts w:hint="eastAsia" w:ascii="Times New Roman" w:hAnsi="Times New Roman" w:eastAsia="宋体" w:cstheme="minorBidi"/>
          <w:kern w:val="2"/>
          <w:sz w:val="24"/>
          <w:szCs w:val="22"/>
          <w:lang w:val="en-US" w:eastAsia="zh-CN" w:bidi="ar-SA"/>
        </w:rPr>
        <w:t>日召开的202</w:t>
      </w:r>
      <w:r>
        <w:rPr>
          <w:rFonts w:hint="eastAsia" w:ascii="Times New Roman" w:hAnsi="Times New Roman" w:cstheme="minorBidi"/>
          <w:kern w:val="2"/>
          <w:sz w:val="24"/>
          <w:szCs w:val="22"/>
          <w:lang w:val="en-US" w:eastAsia="zh-CN" w:bidi="ar-SA"/>
        </w:rPr>
        <w:t>5</w:t>
      </w:r>
      <w:r>
        <w:rPr>
          <w:rFonts w:hint="eastAsia" w:ascii="Times New Roman" w:hAnsi="Times New Roman" w:eastAsia="宋体" w:cstheme="minorBidi"/>
          <w:kern w:val="2"/>
          <w:sz w:val="24"/>
          <w:szCs w:val="22"/>
          <w:lang w:val="en-US" w:eastAsia="zh-CN" w:bidi="ar-SA"/>
        </w:rPr>
        <w:t>年年度股东会审议通过了《关于202</w:t>
      </w:r>
      <w:r>
        <w:rPr>
          <w:rFonts w:hint="eastAsia" w:ascii="Times New Roman" w:hAnsi="Times New Roman" w:cstheme="minorBidi"/>
          <w:kern w:val="2"/>
          <w:sz w:val="24"/>
          <w:szCs w:val="22"/>
          <w:lang w:val="en-US" w:eastAsia="zh-CN" w:bidi="ar-SA"/>
        </w:rPr>
        <w:t>5</w:t>
      </w:r>
      <w:r>
        <w:rPr>
          <w:rFonts w:hint="eastAsia" w:ascii="Times New Roman" w:hAnsi="Times New Roman" w:eastAsia="宋体" w:cstheme="minorBidi"/>
          <w:kern w:val="2"/>
          <w:sz w:val="24"/>
          <w:szCs w:val="22"/>
          <w:lang w:val="en-US" w:eastAsia="zh-CN" w:bidi="ar-SA"/>
        </w:rPr>
        <w:t>年度利润分配方案的议案》，决定将以实施202</w:t>
      </w:r>
      <w:r>
        <w:rPr>
          <w:rFonts w:hint="eastAsia" w:ascii="Times New Roman" w:hAnsi="Times New Roman" w:cstheme="minorBidi"/>
          <w:kern w:val="2"/>
          <w:sz w:val="24"/>
          <w:szCs w:val="22"/>
          <w:lang w:val="en-US" w:eastAsia="zh-CN" w:bidi="ar-SA"/>
        </w:rPr>
        <w:t>5</w:t>
      </w:r>
      <w:r>
        <w:rPr>
          <w:rFonts w:hint="eastAsia" w:ascii="Times New Roman" w:hAnsi="Times New Roman" w:eastAsia="宋体" w:cstheme="minorBidi"/>
          <w:kern w:val="2"/>
          <w:sz w:val="24"/>
          <w:szCs w:val="22"/>
          <w:lang w:val="en-US" w:eastAsia="zh-CN" w:bidi="ar-SA"/>
        </w:rPr>
        <w:t>年年度权益分派股权登记日的总股本为基数，向登记在册的普通股股东每股派发现金红利0.10元（含税），</w:t>
      </w:r>
      <w:r>
        <w:rPr>
          <w:rFonts w:hint="eastAsia" w:ascii="宋体" w:hAnsi="宋体" w:eastAsia="宋体" w:cs="宋体"/>
          <w:color w:val="000000"/>
          <w:sz w:val="24"/>
          <w:szCs w:val="24"/>
          <w:lang w:eastAsia="zh-CN"/>
        </w:rPr>
        <w:t>其中</w:t>
      </w:r>
      <w:r>
        <w:rPr>
          <w:rFonts w:hint="eastAsia" w:ascii="宋体" w:hAnsi="宋体" w:eastAsia="宋体" w:cs="宋体"/>
          <w:color w:val="000000"/>
          <w:sz w:val="24"/>
          <w:szCs w:val="24"/>
        </w:rPr>
        <w:t>202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年中期已按每股派发现金股利0.</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5元（含税），本次拟以每股派发现金股利0.</w:t>
      </w:r>
      <w:r>
        <w:rPr>
          <w:rFonts w:hint="eastAsia" w:ascii="宋体" w:hAnsi="宋体" w:eastAsia="宋体" w:cs="宋体"/>
          <w:color w:val="000000"/>
          <w:sz w:val="24"/>
          <w:szCs w:val="24"/>
          <w:lang w:val="en-US" w:eastAsia="zh-CN"/>
        </w:rPr>
        <w:t>0</w:t>
      </w:r>
      <w:r>
        <w:rPr>
          <w:rFonts w:hint="eastAsia" w:ascii="宋体" w:hAnsi="宋体" w:eastAsia="宋体" w:cs="宋体"/>
          <w:color w:val="000000"/>
          <w:sz w:val="24"/>
          <w:szCs w:val="24"/>
        </w:rPr>
        <w:t>5元（含税）</w:t>
      </w:r>
      <w:r>
        <w:rPr>
          <w:rFonts w:asciiTheme="minorEastAsia" w:hAnsiTheme="minorEastAsia"/>
          <w:sz w:val="24"/>
          <w:szCs w:val="24"/>
        </w:rPr>
        <w:t>。</w:t>
      </w:r>
      <w:bookmarkStart w:id="0" w:name="_GoBack"/>
      <w:bookmarkEnd w:id="0"/>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公司实施2025年度利润分配后，紫银转债的转股价格于2026年6月9日调整为3.55元/股。本次因实施2025年度利润分配而对可转换公司债券转股价格的调整符合《募集说明书》的相关规定。</w:t>
      </w:r>
    </w:p>
    <w:p>
      <w:pPr>
        <w:pStyle w:val="27"/>
        <w:spacing w:before="0" w:beforeLines="0"/>
        <w:ind w:firstLine="482"/>
        <w:rPr>
          <w:b/>
        </w:rPr>
      </w:pPr>
      <w:r>
        <w:rPr>
          <w:b/>
        </w:rPr>
        <w:t>二、转股价格调整公式</w:t>
      </w:r>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本次转股价格调整公式：P1=P0-D；</w:t>
      </w:r>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本次调整后的转股价格P1确定为3.55元/股，其中：P0为调整前转股价3.</w:t>
      </w:r>
      <w:r>
        <w:rPr>
          <w:rFonts w:hint="eastAsia" w:ascii="Times New Roman" w:hAnsi="Times New Roman" w:cstheme="minorBidi"/>
          <w:kern w:val="2"/>
          <w:sz w:val="24"/>
          <w:szCs w:val="22"/>
          <w:lang w:val="en-US" w:eastAsia="zh-CN" w:bidi="ar-SA"/>
        </w:rPr>
        <w:t>60</w:t>
      </w:r>
      <w:r>
        <w:rPr>
          <w:rFonts w:hint="eastAsia" w:ascii="Times New Roman" w:hAnsi="Times New Roman" w:eastAsia="宋体" w:cstheme="minorBidi"/>
          <w:kern w:val="2"/>
          <w:sz w:val="24"/>
          <w:szCs w:val="22"/>
          <w:lang w:val="en-US" w:eastAsia="zh-CN" w:bidi="ar-SA"/>
        </w:rPr>
        <w:t xml:space="preserve">元/股，D为每股派送现金股利0.05元。 </w:t>
      </w:r>
    </w:p>
    <w:p>
      <w:pPr>
        <w:pStyle w:val="27"/>
        <w:spacing w:before="0" w:beforeLines="0"/>
        <w:ind w:firstLine="480"/>
        <w:rPr>
          <w:rFonts w:hint="eastAsia" w:ascii="Times New Roman" w:hAnsi="Times New Roman" w:eastAsia="宋体" w:cstheme="minorBidi"/>
          <w:kern w:val="2"/>
          <w:sz w:val="24"/>
          <w:szCs w:val="22"/>
          <w:lang w:val="en-US" w:eastAsia="zh-CN" w:bidi="ar-SA"/>
        </w:rPr>
      </w:pPr>
      <w:r>
        <w:rPr>
          <w:rFonts w:hint="eastAsia" w:ascii="Times New Roman" w:hAnsi="Times New Roman" w:eastAsia="宋体" w:cstheme="minorBidi"/>
          <w:kern w:val="2"/>
          <w:sz w:val="24"/>
          <w:szCs w:val="22"/>
          <w:lang w:val="en-US" w:eastAsia="zh-CN" w:bidi="ar-SA"/>
        </w:rPr>
        <w:t>本次转股价格调整实施时间：根据公司同日披露的《江苏紫金农村商业银行股份有限公司202</w:t>
      </w:r>
      <w:r>
        <w:rPr>
          <w:rFonts w:hint="eastAsia" w:ascii="Times New Roman" w:hAnsi="Times New Roman" w:cstheme="minorBidi"/>
          <w:kern w:val="2"/>
          <w:sz w:val="24"/>
          <w:szCs w:val="22"/>
          <w:lang w:val="en-US" w:eastAsia="zh-CN" w:bidi="ar-SA"/>
        </w:rPr>
        <w:t>5</w:t>
      </w:r>
      <w:r>
        <w:rPr>
          <w:rFonts w:hint="eastAsia" w:ascii="Times New Roman" w:hAnsi="Times New Roman" w:eastAsia="宋体" w:cstheme="minorBidi"/>
          <w:kern w:val="2"/>
          <w:sz w:val="24"/>
          <w:szCs w:val="22"/>
          <w:lang w:val="en-US" w:eastAsia="zh-CN" w:bidi="ar-SA"/>
        </w:rPr>
        <w:t>年年度权益分派实施公告》，本次转股价格调整实施日期为权益分派除权除息日2026年6 月9日。紫银转债自202</w:t>
      </w:r>
      <w:r>
        <w:rPr>
          <w:rFonts w:hint="eastAsia" w:ascii="Times New Roman" w:hAnsi="Times New Roman" w:cstheme="minorBidi"/>
          <w:kern w:val="2"/>
          <w:sz w:val="24"/>
          <w:szCs w:val="22"/>
          <w:lang w:val="en-US" w:eastAsia="zh-CN" w:bidi="ar-SA"/>
        </w:rPr>
        <w:t>6</w:t>
      </w:r>
      <w:r>
        <w:rPr>
          <w:rFonts w:hint="eastAsia" w:ascii="Times New Roman" w:hAnsi="Times New Roman" w:eastAsia="宋体" w:cstheme="minorBidi"/>
          <w:kern w:val="2"/>
          <w:sz w:val="24"/>
          <w:szCs w:val="22"/>
          <w:lang w:val="en-US" w:eastAsia="zh-CN" w:bidi="ar-SA"/>
        </w:rPr>
        <w:t>年</w:t>
      </w:r>
      <w:r>
        <w:rPr>
          <w:rFonts w:hint="eastAsia" w:ascii="Times New Roman" w:hAnsi="Times New Roman" w:cstheme="minorBidi"/>
          <w:kern w:val="2"/>
          <w:sz w:val="24"/>
          <w:szCs w:val="22"/>
          <w:lang w:val="en-US" w:eastAsia="zh-CN" w:bidi="ar-SA"/>
        </w:rPr>
        <w:t>6</w:t>
      </w:r>
      <w:r>
        <w:rPr>
          <w:rFonts w:hint="eastAsia" w:ascii="Times New Roman" w:hAnsi="Times New Roman" w:eastAsia="宋体" w:cstheme="minorBidi"/>
          <w:kern w:val="2"/>
          <w:sz w:val="24"/>
          <w:szCs w:val="22"/>
          <w:lang w:val="en-US" w:eastAsia="zh-CN" w:bidi="ar-SA"/>
        </w:rPr>
        <w:t>月</w:t>
      </w:r>
      <w:r>
        <w:rPr>
          <w:rFonts w:hint="eastAsia" w:ascii="Times New Roman" w:hAnsi="Times New Roman" w:cstheme="minorBidi"/>
          <w:kern w:val="2"/>
          <w:sz w:val="24"/>
          <w:szCs w:val="22"/>
          <w:lang w:val="en-US" w:eastAsia="zh-CN" w:bidi="ar-SA"/>
        </w:rPr>
        <w:t>1</w:t>
      </w:r>
      <w:r>
        <w:rPr>
          <w:rFonts w:hint="eastAsia" w:ascii="Times New Roman" w:hAnsi="Times New Roman" w:eastAsia="宋体" w:cstheme="minorBidi"/>
          <w:kern w:val="2"/>
          <w:sz w:val="24"/>
          <w:szCs w:val="22"/>
          <w:lang w:val="en-US" w:eastAsia="zh-CN" w:bidi="ar-SA"/>
        </w:rPr>
        <w:t>日至权益分派股权登记日（202</w:t>
      </w:r>
      <w:r>
        <w:rPr>
          <w:rFonts w:hint="eastAsia" w:ascii="Times New Roman" w:hAnsi="Times New Roman" w:cstheme="minorBidi"/>
          <w:kern w:val="2"/>
          <w:sz w:val="24"/>
          <w:szCs w:val="22"/>
          <w:lang w:val="en-US" w:eastAsia="zh-CN" w:bidi="ar-SA"/>
        </w:rPr>
        <w:t>6</w:t>
      </w:r>
      <w:r>
        <w:rPr>
          <w:rFonts w:hint="eastAsia" w:ascii="Times New Roman" w:hAnsi="Times New Roman" w:eastAsia="宋体" w:cstheme="minorBidi"/>
          <w:kern w:val="2"/>
          <w:sz w:val="24"/>
          <w:szCs w:val="22"/>
          <w:lang w:val="en-US" w:eastAsia="zh-CN" w:bidi="ar-SA"/>
        </w:rPr>
        <w:t>年6月8日）期间暂停转股，自权益分派股权登记日后的第一个交易日（202</w:t>
      </w:r>
      <w:r>
        <w:rPr>
          <w:rFonts w:hint="eastAsia" w:ascii="Times New Roman" w:hAnsi="Times New Roman" w:cstheme="minorBidi"/>
          <w:kern w:val="2"/>
          <w:sz w:val="24"/>
          <w:szCs w:val="22"/>
          <w:lang w:val="en-US" w:eastAsia="zh-CN" w:bidi="ar-SA"/>
        </w:rPr>
        <w:t>6</w:t>
      </w:r>
      <w:r>
        <w:rPr>
          <w:rFonts w:hint="eastAsia" w:ascii="Times New Roman" w:hAnsi="Times New Roman" w:eastAsia="宋体" w:cstheme="minorBidi"/>
          <w:kern w:val="2"/>
          <w:sz w:val="24"/>
          <w:szCs w:val="22"/>
          <w:lang w:val="en-US" w:eastAsia="zh-CN" w:bidi="ar-SA"/>
        </w:rPr>
        <w:t>年6月9日）起恢复转股。</w:t>
      </w:r>
    </w:p>
    <w:p>
      <w:pPr>
        <w:adjustRightInd w:val="0"/>
        <w:snapToGrid w:val="0"/>
        <w:spacing w:line="360" w:lineRule="auto"/>
        <w:rPr>
          <w:rFonts w:hint="eastAsia" w:ascii="宋体" w:hAnsi="宋体"/>
          <w:sz w:val="24"/>
          <w:szCs w:val="24"/>
        </w:rPr>
      </w:pPr>
      <w:r>
        <w:rPr>
          <w:rFonts w:hint="eastAsia" w:ascii="宋体" w:hAnsi="宋体"/>
          <w:sz w:val="24"/>
          <w:szCs w:val="24"/>
        </w:rPr>
        <w:t>特此公告。</w:t>
      </w:r>
    </w:p>
    <w:p>
      <w:pPr>
        <w:wordWrap w:val="0"/>
        <w:jc w:val="right"/>
        <w:rPr>
          <w:rFonts w:hint="eastAsia" w:ascii="宋体" w:hAnsi="宋体" w:eastAsia="宋体"/>
          <w:sz w:val="24"/>
          <w:szCs w:val="24"/>
        </w:rPr>
      </w:pPr>
      <w:sdt>
        <w:sdtPr>
          <w:rPr>
            <w:rFonts w:hint="eastAsia" w:ascii="宋体" w:hAnsi="宋体" w:eastAsia="宋体"/>
            <w:sz w:val="24"/>
            <w:szCs w:val="24"/>
          </w:rPr>
          <w:alias w:val="公司法定中文名称"/>
          <w:tag w:val="_GBC_a0dbe34339a344a896b553a3a318a794"/>
          <w:id w:val="147457961"/>
          <w:lock w:val="sdtLocked"/>
          <w:placeholder>
            <w:docPart w:val="GBC22222222222222222222222222222"/>
          </w:placeholder>
          <w:text/>
        </w:sdtPr>
        <w:sdtEndPr>
          <w:rPr>
            <w:rFonts w:hint="eastAsia" w:ascii="宋体" w:hAnsi="宋体" w:eastAsia="宋体"/>
            <w:sz w:val="24"/>
            <w:szCs w:val="24"/>
          </w:rPr>
        </w:sdtEndPr>
        <w:sdtContent>
          <w:r>
            <w:rPr>
              <w:rFonts w:hint="eastAsia" w:ascii="宋体" w:hAnsi="宋体" w:eastAsia="宋体"/>
              <w:sz w:val="24"/>
              <w:szCs w:val="24"/>
              <w:lang w:eastAsia="zh-CN"/>
            </w:rPr>
            <w:t>江苏紫金农村商业银行股份有限公司</w:t>
          </w:r>
        </w:sdtContent>
      </w:sdt>
      <w:r>
        <w:rPr>
          <w:rFonts w:hint="eastAsia" w:ascii="宋体" w:hAnsi="宋体" w:eastAsia="宋体"/>
          <w:sz w:val="24"/>
          <w:szCs w:val="24"/>
        </w:rPr>
        <w:t>董事会</w:t>
      </w:r>
    </w:p>
    <w:p>
      <w:pPr>
        <w:wordWrap w:val="0"/>
        <w:jc w:val="right"/>
        <w:rPr>
          <w:rFonts w:hint="eastAsia" w:ascii="宋体" w:hAnsi="宋体" w:eastAsia="宋体"/>
          <w:szCs w:val="21"/>
        </w:rPr>
      </w:pPr>
      <w:sdt>
        <w:sdtPr>
          <w:rPr>
            <w:rFonts w:hint="eastAsia" w:ascii="宋体" w:hAnsi="宋体" w:eastAsia="宋体"/>
            <w:sz w:val="24"/>
            <w:szCs w:val="24"/>
          </w:rPr>
          <w:alias w:val="临时公告日期"/>
          <w:tag w:val="_GBC_b0649edb53524c19a256bbb6e780e07f"/>
          <w:id w:val="147463937"/>
          <w:lock w:val="sdtLocked"/>
          <w:placeholder>
            <w:docPart w:val="GBC22222222222222222222222222222"/>
          </w:placeholder>
          <w:date w:fullDate="2026-05-29T00:00:00Z">
            <w:dateFormat w:val="yyyy'年'M'月'd'日'"/>
            <w:lid w:val="zh-CN"/>
            <w:storeMappedDataAs w:val="datetime"/>
            <w:calendar w:val="gregorian"/>
          </w:date>
        </w:sdtPr>
        <w:sdtEndPr>
          <w:rPr>
            <w:rFonts w:hint="eastAsia" w:ascii="宋体" w:hAnsi="宋体" w:eastAsia="宋体"/>
            <w:sz w:val="24"/>
            <w:szCs w:val="24"/>
          </w:rPr>
        </w:sdtEndPr>
        <w:sdtContent>
          <w:r>
            <w:rPr>
              <w:rFonts w:hint="eastAsia" w:ascii="宋体" w:hAnsi="宋体" w:eastAsia="宋体"/>
              <w:sz w:val="24"/>
              <w:szCs w:val="24"/>
            </w:rPr>
            <w:t>2026年6月2日</w:t>
          </w:r>
        </w:sdtContent>
      </w:sdt>
    </w:p>
    <w:p>
      <w:pPr>
        <w:pStyle w:val="16"/>
        <w:spacing w:line="360" w:lineRule="auto"/>
        <w:ind w:left="420" w:firstLine="0" w:firstLineChars="0"/>
        <w:jc w:val="left"/>
      </w:pPr>
    </w:p>
    <w:sectPr>
      <w:pgSz w:w="11906" w:h="16838"/>
      <w:pgMar w:top="1440" w:right="1701" w:bottom="1440"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DB1280"/>
    <w:multiLevelType w:val="multilevel"/>
    <w:tmpl w:val="03DB128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657C1092"/>
    <w:multiLevelType w:val="multilevel"/>
    <w:tmpl w:val="657C1092"/>
    <w:lvl w:ilvl="0" w:tentative="0">
      <w:start w:val="1"/>
      <w:numFmt w:val="bullet"/>
      <w:lvlText w:val=""/>
      <w:lvlJc w:val="left"/>
      <w:pPr>
        <w:ind w:left="900" w:hanging="420"/>
      </w:pPr>
      <w:rPr>
        <w:rFonts w:hint="default" w:ascii="Wingdings" w:hAnsi="Wingdings"/>
      </w:rPr>
    </w:lvl>
    <w:lvl w:ilvl="1" w:tentative="0">
      <w:start w:val="1"/>
      <w:numFmt w:val="bullet"/>
      <w:lvlText w:val=""/>
      <w:lvlJc w:val="left"/>
      <w:pPr>
        <w:ind w:left="1320" w:hanging="420"/>
      </w:pPr>
      <w:rPr>
        <w:rFonts w:hint="default" w:ascii="Wingdings" w:hAnsi="Wingdings"/>
      </w:rPr>
    </w:lvl>
    <w:lvl w:ilvl="2" w:tentative="0">
      <w:start w:val="1"/>
      <w:numFmt w:val="bullet"/>
      <w:lvlText w:val=""/>
      <w:lvlJc w:val="left"/>
      <w:pPr>
        <w:ind w:left="1740" w:hanging="420"/>
      </w:pPr>
      <w:rPr>
        <w:rFonts w:hint="default" w:ascii="Wingdings" w:hAnsi="Wingdings"/>
      </w:rPr>
    </w:lvl>
    <w:lvl w:ilvl="3" w:tentative="0">
      <w:start w:val="1"/>
      <w:numFmt w:val="bullet"/>
      <w:lvlText w:val=""/>
      <w:lvlJc w:val="left"/>
      <w:pPr>
        <w:ind w:left="2160" w:hanging="420"/>
      </w:pPr>
      <w:rPr>
        <w:rFonts w:hint="default" w:ascii="Wingdings" w:hAnsi="Wingdings"/>
      </w:rPr>
    </w:lvl>
    <w:lvl w:ilvl="4" w:tentative="0">
      <w:start w:val="1"/>
      <w:numFmt w:val="bullet"/>
      <w:lvlText w:val=""/>
      <w:lvlJc w:val="left"/>
      <w:pPr>
        <w:ind w:left="2580" w:hanging="420"/>
      </w:pPr>
      <w:rPr>
        <w:rFonts w:hint="default" w:ascii="Wingdings" w:hAnsi="Wingdings"/>
      </w:rPr>
    </w:lvl>
    <w:lvl w:ilvl="5" w:tentative="0">
      <w:start w:val="1"/>
      <w:numFmt w:val="bullet"/>
      <w:lvlText w:val=""/>
      <w:lvlJc w:val="left"/>
      <w:pPr>
        <w:ind w:left="3000" w:hanging="420"/>
      </w:pPr>
      <w:rPr>
        <w:rFonts w:hint="default" w:ascii="Wingdings" w:hAnsi="Wingdings"/>
      </w:rPr>
    </w:lvl>
    <w:lvl w:ilvl="6" w:tentative="0">
      <w:start w:val="1"/>
      <w:numFmt w:val="bullet"/>
      <w:lvlText w:val=""/>
      <w:lvlJc w:val="left"/>
      <w:pPr>
        <w:ind w:left="3420" w:hanging="420"/>
      </w:pPr>
      <w:rPr>
        <w:rFonts w:hint="default" w:ascii="Wingdings" w:hAnsi="Wingdings"/>
      </w:rPr>
    </w:lvl>
    <w:lvl w:ilvl="7" w:tentative="0">
      <w:start w:val="1"/>
      <w:numFmt w:val="bullet"/>
      <w:lvlText w:val=""/>
      <w:lvlJc w:val="left"/>
      <w:pPr>
        <w:ind w:left="3840" w:hanging="420"/>
      </w:pPr>
      <w:rPr>
        <w:rFonts w:hint="default" w:ascii="Wingdings" w:hAnsi="Wingdings"/>
      </w:rPr>
    </w:lvl>
    <w:lvl w:ilvl="8" w:tentative="0">
      <w:start w:val="1"/>
      <w:numFmt w:val="bullet"/>
      <w:lvlText w:val=""/>
      <w:lvlJc w:val="left"/>
      <w:pPr>
        <w:ind w:left="42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 w:name="RemovedBindingXPath" w:val="true"/>
  </w:docVars>
  <w:rsids>
    <w:rsidRoot w:val="00F07621"/>
    <w:rsid w:val="0000071B"/>
    <w:rsid w:val="000008EA"/>
    <w:rsid w:val="000045AE"/>
    <w:rsid w:val="00004D53"/>
    <w:rsid w:val="00005788"/>
    <w:rsid w:val="000070F9"/>
    <w:rsid w:val="000101D6"/>
    <w:rsid w:val="0001246D"/>
    <w:rsid w:val="0001270B"/>
    <w:rsid w:val="00013277"/>
    <w:rsid w:val="0001349F"/>
    <w:rsid w:val="00014A57"/>
    <w:rsid w:val="00015470"/>
    <w:rsid w:val="0002303E"/>
    <w:rsid w:val="0002605F"/>
    <w:rsid w:val="00027676"/>
    <w:rsid w:val="000322FA"/>
    <w:rsid w:val="0003492D"/>
    <w:rsid w:val="00034C87"/>
    <w:rsid w:val="00034E4A"/>
    <w:rsid w:val="00035092"/>
    <w:rsid w:val="00035C88"/>
    <w:rsid w:val="00035D82"/>
    <w:rsid w:val="00035E5F"/>
    <w:rsid w:val="000366B6"/>
    <w:rsid w:val="00037671"/>
    <w:rsid w:val="00037B6C"/>
    <w:rsid w:val="00040C0B"/>
    <w:rsid w:val="00044229"/>
    <w:rsid w:val="0004578B"/>
    <w:rsid w:val="00045949"/>
    <w:rsid w:val="000460CE"/>
    <w:rsid w:val="00050FA1"/>
    <w:rsid w:val="000519E6"/>
    <w:rsid w:val="00051E51"/>
    <w:rsid w:val="0005339F"/>
    <w:rsid w:val="0005528A"/>
    <w:rsid w:val="00055C28"/>
    <w:rsid w:val="000620BE"/>
    <w:rsid w:val="00062805"/>
    <w:rsid w:val="000632A2"/>
    <w:rsid w:val="0006553A"/>
    <w:rsid w:val="00065B6A"/>
    <w:rsid w:val="00067CA3"/>
    <w:rsid w:val="00070A14"/>
    <w:rsid w:val="000742E2"/>
    <w:rsid w:val="0007710F"/>
    <w:rsid w:val="00077385"/>
    <w:rsid w:val="000779FE"/>
    <w:rsid w:val="00077C90"/>
    <w:rsid w:val="00082A54"/>
    <w:rsid w:val="00083AD5"/>
    <w:rsid w:val="000854F6"/>
    <w:rsid w:val="000872F3"/>
    <w:rsid w:val="00091C7F"/>
    <w:rsid w:val="00092131"/>
    <w:rsid w:val="000940A8"/>
    <w:rsid w:val="000962D5"/>
    <w:rsid w:val="000A6189"/>
    <w:rsid w:val="000A6B99"/>
    <w:rsid w:val="000A6E22"/>
    <w:rsid w:val="000A6F6A"/>
    <w:rsid w:val="000A7947"/>
    <w:rsid w:val="000B280C"/>
    <w:rsid w:val="000C092F"/>
    <w:rsid w:val="000C2FDB"/>
    <w:rsid w:val="000C5665"/>
    <w:rsid w:val="000D0422"/>
    <w:rsid w:val="000D05E5"/>
    <w:rsid w:val="000D0E4A"/>
    <w:rsid w:val="000D15FE"/>
    <w:rsid w:val="000D3325"/>
    <w:rsid w:val="000E1319"/>
    <w:rsid w:val="000E3438"/>
    <w:rsid w:val="000E34A0"/>
    <w:rsid w:val="000E4BBB"/>
    <w:rsid w:val="000E512A"/>
    <w:rsid w:val="000E6F00"/>
    <w:rsid w:val="000E7C37"/>
    <w:rsid w:val="000F0D94"/>
    <w:rsid w:val="000F1C60"/>
    <w:rsid w:val="000F3081"/>
    <w:rsid w:val="000F479B"/>
    <w:rsid w:val="000F4AAD"/>
    <w:rsid w:val="0010010B"/>
    <w:rsid w:val="001004E4"/>
    <w:rsid w:val="00100DD4"/>
    <w:rsid w:val="00100EE2"/>
    <w:rsid w:val="00101775"/>
    <w:rsid w:val="001017E1"/>
    <w:rsid w:val="001031C3"/>
    <w:rsid w:val="001066E4"/>
    <w:rsid w:val="00107658"/>
    <w:rsid w:val="00112D31"/>
    <w:rsid w:val="00113885"/>
    <w:rsid w:val="00113F7C"/>
    <w:rsid w:val="00120375"/>
    <w:rsid w:val="00120842"/>
    <w:rsid w:val="0012272F"/>
    <w:rsid w:val="001227C0"/>
    <w:rsid w:val="00122EBF"/>
    <w:rsid w:val="0012584F"/>
    <w:rsid w:val="00126D80"/>
    <w:rsid w:val="00127042"/>
    <w:rsid w:val="001327C8"/>
    <w:rsid w:val="00137343"/>
    <w:rsid w:val="001402BC"/>
    <w:rsid w:val="00140CB0"/>
    <w:rsid w:val="00145D90"/>
    <w:rsid w:val="00145F13"/>
    <w:rsid w:val="00146E5E"/>
    <w:rsid w:val="00146F57"/>
    <w:rsid w:val="00147F80"/>
    <w:rsid w:val="0015211A"/>
    <w:rsid w:val="0015489B"/>
    <w:rsid w:val="00161F7D"/>
    <w:rsid w:val="0016355D"/>
    <w:rsid w:val="0016438B"/>
    <w:rsid w:val="00164462"/>
    <w:rsid w:val="001650B9"/>
    <w:rsid w:val="00165403"/>
    <w:rsid w:val="0016588B"/>
    <w:rsid w:val="00167316"/>
    <w:rsid w:val="00167D4D"/>
    <w:rsid w:val="00171B38"/>
    <w:rsid w:val="001756E5"/>
    <w:rsid w:val="001779C6"/>
    <w:rsid w:val="00181979"/>
    <w:rsid w:val="00181F2D"/>
    <w:rsid w:val="00182634"/>
    <w:rsid w:val="00183A24"/>
    <w:rsid w:val="001875AC"/>
    <w:rsid w:val="00190973"/>
    <w:rsid w:val="00190E54"/>
    <w:rsid w:val="00193E4C"/>
    <w:rsid w:val="001947DE"/>
    <w:rsid w:val="001955C5"/>
    <w:rsid w:val="00195691"/>
    <w:rsid w:val="00195DC4"/>
    <w:rsid w:val="001973B2"/>
    <w:rsid w:val="0019775E"/>
    <w:rsid w:val="001A0636"/>
    <w:rsid w:val="001A780F"/>
    <w:rsid w:val="001B1C4C"/>
    <w:rsid w:val="001B40DC"/>
    <w:rsid w:val="001B4287"/>
    <w:rsid w:val="001B641A"/>
    <w:rsid w:val="001B66E2"/>
    <w:rsid w:val="001C073D"/>
    <w:rsid w:val="001C2E15"/>
    <w:rsid w:val="001C66D0"/>
    <w:rsid w:val="001C749A"/>
    <w:rsid w:val="001D6064"/>
    <w:rsid w:val="001E15E0"/>
    <w:rsid w:val="001E192A"/>
    <w:rsid w:val="001E5FAF"/>
    <w:rsid w:val="001E6116"/>
    <w:rsid w:val="001E781B"/>
    <w:rsid w:val="001F0ADC"/>
    <w:rsid w:val="001F34F9"/>
    <w:rsid w:val="001F6AC8"/>
    <w:rsid w:val="001F7DEF"/>
    <w:rsid w:val="00200EB1"/>
    <w:rsid w:val="00201453"/>
    <w:rsid w:val="00201C4D"/>
    <w:rsid w:val="0020291A"/>
    <w:rsid w:val="00202FE3"/>
    <w:rsid w:val="00204D16"/>
    <w:rsid w:val="00211001"/>
    <w:rsid w:val="002116BE"/>
    <w:rsid w:val="00213C2C"/>
    <w:rsid w:val="002163F9"/>
    <w:rsid w:val="002245E5"/>
    <w:rsid w:val="002300DF"/>
    <w:rsid w:val="002316F3"/>
    <w:rsid w:val="00234BAC"/>
    <w:rsid w:val="00234E7B"/>
    <w:rsid w:val="00236C1B"/>
    <w:rsid w:val="00237125"/>
    <w:rsid w:val="00237A5B"/>
    <w:rsid w:val="00241A48"/>
    <w:rsid w:val="00241CEB"/>
    <w:rsid w:val="00245C65"/>
    <w:rsid w:val="002462D1"/>
    <w:rsid w:val="00247B30"/>
    <w:rsid w:val="00247EDF"/>
    <w:rsid w:val="00250100"/>
    <w:rsid w:val="002529E6"/>
    <w:rsid w:val="00253ECE"/>
    <w:rsid w:val="00254107"/>
    <w:rsid w:val="00254C8A"/>
    <w:rsid w:val="00255954"/>
    <w:rsid w:val="00257077"/>
    <w:rsid w:val="0025720B"/>
    <w:rsid w:val="00257EF7"/>
    <w:rsid w:val="00262C63"/>
    <w:rsid w:val="002713F9"/>
    <w:rsid w:val="002717DD"/>
    <w:rsid w:val="0027718E"/>
    <w:rsid w:val="00281F76"/>
    <w:rsid w:val="00282466"/>
    <w:rsid w:val="00284B2C"/>
    <w:rsid w:val="00285BD5"/>
    <w:rsid w:val="00286397"/>
    <w:rsid w:val="002875D3"/>
    <w:rsid w:val="002915A4"/>
    <w:rsid w:val="00291612"/>
    <w:rsid w:val="00292C43"/>
    <w:rsid w:val="00292CED"/>
    <w:rsid w:val="0029324B"/>
    <w:rsid w:val="00294485"/>
    <w:rsid w:val="0029508B"/>
    <w:rsid w:val="002A0742"/>
    <w:rsid w:val="002A0AC7"/>
    <w:rsid w:val="002A3315"/>
    <w:rsid w:val="002A3370"/>
    <w:rsid w:val="002A34CB"/>
    <w:rsid w:val="002A3A75"/>
    <w:rsid w:val="002A50F1"/>
    <w:rsid w:val="002A594D"/>
    <w:rsid w:val="002A5C43"/>
    <w:rsid w:val="002B1F5B"/>
    <w:rsid w:val="002B4CCA"/>
    <w:rsid w:val="002B4EC7"/>
    <w:rsid w:val="002B4F3A"/>
    <w:rsid w:val="002B509E"/>
    <w:rsid w:val="002B5A52"/>
    <w:rsid w:val="002B778B"/>
    <w:rsid w:val="002C2356"/>
    <w:rsid w:val="002C366B"/>
    <w:rsid w:val="002C3DFF"/>
    <w:rsid w:val="002C7533"/>
    <w:rsid w:val="002D2888"/>
    <w:rsid w:val="002D30F4"/>
    <w:rsid w:val="002D3D86"/>
    <w:rsid w:val="002D4728"/>
    <w:rsid w:val="002D4E5A"/>
    <w:rsid w:val="002D793B"/>
    <w:rsid w:val="002E20F5"/>
    <w:rsid w:val="002E4C88"/>
    <w:rsid w:val="002E5678"/>
    <w:rsid w:val="002E66B6"/>
    <w:rsid w:val="002E6895"/>
    <w:rsid w:val="002E7BDE"/>
    <w:rsid w:val="002F0D41"/>
    <w:rsid w:val="002F1E14"/>
    <w:rsid w:val="002F2E0E"/>
    <w:rsid w:val="002F477E"/>
    <w:rsid w:val="002F544D"/>
    <w:rsid w:val="002F7DB7"/>
    <w:rsid w:val="00300394"/>
    <w:rsid w:val="00301613"/>
    <w:rsid w:val="00304D18"/>
    <w:rsid w:val="00307431"/>
    <w:rsid w:val="0031094D"/>
    <w:rsid w:val="003133E8"/>
    <w:rsid w:val="00313916"/>
    <w:rsid w:val="0031518B"/>
    <w:rsid w:val="00320018"/>
    <w:rsid w:val="003203AC"/>
    <w:rsid w:val="00320C7A"/>
    <w:rsid w:val="00320F81"/>
    <w:rsid w:val="0032377C"/>
    <w:rsid w:val="003258E9"/>
    <w:rsid w:val="003263A5"/>
    <w:rsid w:val="00326667"/>
    <w:rsid w:val="00331000"/>
    <w:rsid w:val="0033254B"/>
    <w:rsid w:val="00333C6B"/>
    <w:rsid w:val="00334558"/>
    <w:rsid w:val="00334F59"/>
    <w:rsid w:val="00335DD3"/>
    <w:rsid w:val="00344B78"/>
    <w:rsid w:val="00350F5C"/>
    <w:rsid w:val="00351446"/>
    <w:rsid w:val="003515E6"/>
    <w:rsid w:val="003521CA"/>
    <w:rsid w:val="003548F3"/>
    <w:rsid w:val="003550E4"/>
    <w:rsid w:val="00357ADE"/>
    <w:rsid w:val="003611B9"/>
    <w:rsid w:val="00361228"/>
    <w:rsid w:val="003616A8"/>
    <w:rsid w:val="00361B42"/>
    <w:rsid w:val="003625B1"/>
    <w:rsid w:val="0036283B"/>
    <w:rsid w:val="00364543"/>
    <w:rsid w:val="003650FE"/>
    <w:rsid w:val="00365DA5"/>
    <w:rsid w:val="00366C47"/>
    <w:rsid w:val="0037030D"/>
    <w:rsid w:val="003706D8"/>
    <w:rsid w:val="003717F6"/>
    <w:rsid w:val="00382D35"/>
    <w:rsid w:val="0038656F"/>
    <w:rsid w:val="00387CCB"/>
    <w:rsid w:val="00390BB0"/>
    <w:rsid w:val="0039187B"/>
    <w:rsid w:val="00393494"/>
    <w:rsid w:val="00394321"/>
    <w:rsid w:val="00395946"/>
    <w:rsid w:val="00395F3E"/>
    <w:rsid w:val="00396F4F"/>
    <w:rsid w:val="003A07EC"/>
    <w:rsid w:val="003A13B3"/>
    <w:rsid w:val="003A2567"/>
    <w:rsid w:val="003A4899"/>
    <w:rsid w:val="003A4EE2"/>
    <w:rsid w:val="003A54A6"/>
    <w:rsid w:val="003A6258"/>
    <w:rsid w:val="003B1867"/>
    <w:rsid w:val="003B26E2"/>
    <w:rsid w:val="003B40D2"/>
    <w:rsid w:val="003B59E1"/>
    <w:rsid w:val="003B5C34"/>
    <w:rsid w:val="003B6429"/>
    <w:rsid w:val="003B7375"/>
    <w:rsid w:val="003B7D55"/>
    <w:rsid w:val="003C24EB"/>
    <w:rsid w:val="003C4626"/>
    <w:rsid w:val="003C5626"/>
    <w:rsid w:val="003D0CFC"/>
    <w:rsid w:val="003D41DD"/>
    <w:rsid w:val="003D5382"/>
    <w:rsid w:val="003D7F27"/>
    <w:rsid w:val="003E13C9"/>
    <w:rsid w:val="003E1580"/>
    <w:rsid w:val="003E29C0"/>
    <w:rsid w:val="003E455F"/>
    <w:rsid w:val="003E4E9F"/>
    <w:rsid w:val="003E61CE"/>
    <w:rsid w:val="003E70AD"/>
    <w:rsid w:val="003E7361"/>
    <w:rsid w:val="003F23EE"/>
    <w:rsid w:val="003F47F4"/>
    <w:rsid w:val="003F6073"/>
    <w:rsid w:val="003F7BA9"/>
    <w:rsid w:val="0040075E"/>
    <w:rsid w:val="00403BFB"/>
    <w:rsid w:val="0040448C"/>
    <w:rsid w:val="0040699E"/>
    <w:rsid w:val="00407338"/>
    <w:rsid w:val="00410586"/>
    <w:rsid w:val="00412480"/>
    <w:rsid w:val="00415C58"/>
    <w:rsid w:val="00415F0A"/>
    <w:rsid w:val="00416E78"/>
    <w:rsid w:val="0041750D"/>
    <w:rsid w:val="00422FAD"/>
    <w:rsid w:val="00423D5B"/>
    <w:rsid w:val="00426127"/>
    <w:rsid w:val="0042740D"/>
    <w:rsid w:val="004303B1"/>
    <w:rsid w:val="00432B29"/>
    <w:rsid w:val="004334C6"/>
    <w:rsid w:val="00434C5B"/>
    <w:rsid w:val="004369A7"/>
    <w:rsid w:val="00441398"/>
    <w:rsid w:val="0044156F"/>
    <w:rsid w:val="004435C3"/>
    <w:rsid w:val="00443F74"/>
    <w:rsid w:val="00446CA3"/>
    <w:rsid w:val="004470FA"/>
    <w:rsid w:val="00447528"/>
    <w:rsid w:val="00447C2C"/>
    <w:rsid w:val="00450B8E"/>
    <w:rsid w:val="0045211B"/>
    <w:rsid w:val="00452DEF"/>
    <w:rsid w:val="00453506"/>
    <w:rsid w:val="00453A94"/>
    <w:rsid w:val="00455644"/>
    <w:rsid w:val="0045648B"/>
    <w:rsid w:val="00462FE2"/>
    <w:rsid w:val="0046414D"/>
    <w:rsid w:val="004651BC"/>
    <w:rsid w:val="00465AAC"/>
    <w:rsid w:val="00466102"/>
    <w:rsid w:val="00472609"/>
    <w:rsid w:val="00472AF4"/>
    <w:rsid w:val="00474E7C"/>
    <w:rsid w:val="00476FB7"/>
    <w:rsid w:val="00477BE1"/>
    <w:rsid w:val="00480EA5"/>
    <w:rsid w:val="0048134D"/>
    <w:rsid w:val="00483954"/>
    <w:rsid w:val="00484AAA"/>
    <w:rsid w:val="00485366"/>
    <w:rsid w:val="0048641C"/>
    <w:rsid w:val="004925D4"/>
    <w:rsid w:val="00494271"/>
    <w:rsid w:val="00496006"/>
    <w:rsid w:val="0049699F"/>
    <w:rsid w:val="004A039F"/>
    <w:rsid w:val="004A084E"/>
    <w:rsid w:val="004A28EF"/>
    <w:rsid w:val="004A2A2F"/>
    <w:rsid w:val="004A79CE"/>
    <w:rsid w:val="004A7DC3"/>
    <w:rsid w:val="004A7EC8"/>
    <w:rsid w:val="004B1908"/>
    <w:rsid w:val="004B1C0A"/>
    <w:rsid w:val="004B202A"/>
    <w:rsid w:val="004B4DD8"/>
    <w:rsid w:val="004B527F"/>
    <w:rsid w:val="004B54A5"/>
    <w:rsid w:val="004B6A21"/>
    <w:rsid w:val="004C2354"/>
    <w:rsid w:val="004C4A70"/>
    <w:rsid w:val="004C6811"/>
    <w:rsid w:val="004D0568"/>
    <w:rsid w:val="004D12CD"/>
    <w:rsid w:val="004D1D0B"/>
    <w:rsid w:val="004D5977"/>
    <w:rsid w:val="004E1802"/>
    <w:rsid w:val="004E2852"/>
    <w:rsid w:val="004E2F27"/>
    <w:rsid w:val="004E7394"/>
    <w:rsid w:val="004E7AFF"/>
    <w:rsid w:val="004F1912"/>
    <w:rsid w:val="004F5F52"/>
    <w:rsid w:val="004F6D02"/>
    <w:rsid w:val="004F7460"/>
    <w:rsid w:val="00500934"/>
    <w:rsid w:val="00501F7B"/>
    <w:rsid w:val="005043F6"/>
    <w:rsid w:val="00504A75"/>
    <w:rsid w:val="00510A58"/>
    <w:rsid w:val="00513642"/>
    <w:rsid w:val="00514CE1"/>
    <w:rsid w:val="005154FB"/>
    <w:rsid w:val="00516B1B"/>
    <w:rsid w:val="00521AB1"/>
    <w:rsid w:val="00522F49"/>
    <w:rsid w:val="00525C42"/>
    <w:rsid w:val="00527212"/>
    <w:rsid w:val="00532B16"/>
    <w:rsid w:val="00533C9C"/>
    <w:rsid w:val="00533F12"/>
    <w:rsid w:val="00540172"/>
    <w:rsid w:val="00542F78"/>
    <w:rsid w:val="00542FEC"/>
    <w:rsid w:val="0054333A"/>
    <w:rsid w:val="00550FCB"/>
    <w:rsid w:val="005511BF"/>
    <w:rsid w:val="00551425"/>
    <w:rsid w:val="0055242A"/>
    <w:rsid w:val="00553577"/>
    <w:rsid w:val="005556E8"/>
    <w:rsid w:val="005564E1"/>
    <w:rsid w:val="00557C87"/>
    <w:rsid w:val="005608F9"/>
    <w:rsid w:val="00561B37"/>
    <w:rsid w:val="0056328C"/>
    <w:rsid w:val="00563FAB"/>
    <w:rsid w:val="00564D9F"/>
    <w:rsid w:val="00570AE1"/>
    <w:rsid w:val="0057598A"/>
    <w:rsid w:val="00575C2C"/>
    <w:rsid w:val="005761D5"/>
    <w:rsid w:val="005819F8"/>
    <w:rsid w:val="00581C41"/>
    <w:rsid w:val="00582842"/>
    <w:rsid w:val="005849BA"/>
    <w:rsid w:val="0058531D"/>
    <w:rsid w:val="0058583D"/>
    <w:rsid w:val="00587F25"/>
    <w:rsid w:val="00587FF4"/>
    <w:rsid w:val="005910DD"/>
    <w:rsid w:val="00591613"/>
    <w:rsid w:val="00592D72"/>
    <w:rsid w:val="00597990"/>
    <w:rsid w:val="005A5FD8"/>
    <w:rsid w:val="005A7EB6"/>
    <w:rsid w:val="005B05D6"/>
    <w:rsid w:val="005B0AF8"/>
    <w:rsid w:val="005B0D6C"/>
    <w:rsid w:val="005B18DD"/>
    <w:rsid w:val="005B2F94"/>
    <w:rsid w:val="005B4CC7"/>
    <w:rsid w:val="005B5557"/>
    <w:rsid w:val="005B7145"/>
    <w:rsid w:val="005C2C96"/>
    <w:rsid w:val="005C3A41"/>
    <w:rsid w:val="005C5CF9"/>
    <w:rsid w:val="005C646C"/>
    <w:rsid w:val="005C6D14"/>
    <w:rsid w:val="005C7B9C"/>
    <w:rsid w:val="005D0D20"/>
    <w:rsid w:val="005D2276"/>
    <w:rsid w:val="005D232E"/>
    <w:rsid w:val="005D27F6"/>
    <w:rsid w:val="005D3C1B"/>
    <w:rsid w:val="005D3E39"/>
    <w:rsid w:val="005D4991"/>
    <w:rsid w:val="005D56A8"/>
    <w:rsid w:val="005D67F7"/>
    <w:rsid w:val="005D69D9"/>
    <w:rsid w:val="005E23D7"/>
    <w:rsid w:val="005E2430"/>
    <w:rsid w:val="005E588C"/>
    <w:rsid w:val="005E58CE"/>
    <w:rsid w:val="005E5DEC"/>
    <w:rsid w:val="005E5FEF"/>
    <w:rsid w:val="005E6A01"/>
    <w:rsid w:val="005E700F"/>
    <w:rsid w:val="005E7145"/>
    <w:rsid w:val="005F0418"/>
    <w:rsid w:val="005F0540"/>
    <w:rsid w:val="005F1F26"/>
    <w:rsid w:val="005F26BE"/>
    <w:rsid w:val="005F3608"/>
    <w:rsid w:val="005F4B86"/>
    <w:rsid w:val="005F5788"/>
    <w:rsid w:val="005F7546"/>
    <w:rsid w:val="006019B5"/>
    <w:rsid w:val="00604244"/>
    <w:rsid w:val="00604777"/>
    <w:rsid w:val="006053C1"/>
    <w:rsid w:val="006060C2"/>
    <w:rsid w:val="00607740"/>
    <w:rsid w:val="006126D5"/>
    <w:rsid w:val="00620002"/>
    <w:rsid w:val="00621FFB"/>
    <w:rsid w:val="00627F4A"/>
    <w:rsid w:val="00634002"/>
    <w:rsid w:val="00636B27"/>
    <w:rsid w:val="00636F78"/>
    <w:rsid w:val="006426FF"/>
    <w:rsid w:val="00645F3D"/>
    <w:rsid w:val="006508E2"/>
    <w:rsid w:val="00650932"/>
    <w:rsid w:val="00652494"/>
    <w:rsid w:val="00657560"/>
    <w:rsid w:val="00657D1F"/>
    <w:rsid w:val="0066068B"/>
    <w:rsid w:val="0066083A"/>
    <w:rsid w:val="006619D4"/>
    <w:rsid w:val="00663F60"/>
    <w:rsid w:val="006653D2"/>
    <w:rsid w:val="0066613A"/>
    <w:rsid w:val="00667B24"/>
    <w:rsid w:val="00670B91"/>
    <w:rsid w:val="0067234E"/>
    <w:rsid w:val="006742C2"/>
    <w:rsid w:val="00676814"/>
    <w:rsid w:val="006806DD"/>
    <w:rsid w:val="00680BA5"/>
    <w:rsid w:val="0068178D"/>
    <w:rsid w:val="00681B6C"/>
    <w:rsid w:val="0068498A"/>
    <w:rsid w:val="00684EC7"/>
    <w:rsid w:val="00686234"/>
    <w:rsid w:val="0069164A"/>
    <w:rsid w:val="006925AE"/>
    <w:rsid w:val="006A1821"/>
    <w:rsid w:val="006A2C6C"/>
    <w:rsid w:val="006A44C3"/>
    <w:rsid w:val="006A456A"/>
    <w:rsid w:val="006A692F"/>
    <w:rsid w:val="006A7C28"/>
    <w:rsid w:val="006B2DF0"/>
    <w:rsid w:val="006B344C"/>
    <w:rsid w:val="006B3CBF"/>
    <w:rsid w:val="006B685A"/>
    <w:rsid w:val="006B7476"/>
    <w:rsid w:val="006B772D"/>
    <w:rsid w:val="006C023E"/>
    <w:rsid w:val="006C1386"/>
    <w:rsid w:val="006C50FD"/>
    <w:rsid w:val="006C7D94"/>
    <w:rsid w:val="006D03D3"/>
    <w:rsid w:val="006D25C0"/>
    <w:rsid w:val="006D29BF"/>
    <w:rsid w:val="006E1D9D"/>
    <w:rsid w:val="006E1F20"/>
    <w:rsid w:val="006E4302"/>
    <w:rsid w:val="006E5EF6"/>
    <w:rsid w:val="006E757D"/>
    <w:rsid w:val="006E77FC"/>
    <w:rsid w:val="006F16D8"/>
    <w:rsid w:val="006F238D"/>
    <w:rsid w:val="006F33BE"/>
    <w:rsid w:val="006F3B52"/>
    <w:rsid w:val="006F4034"/>
    <w:rsid w:val="006F45A1"/>
    <w:rsid w:val="006F4610"/>
    <w:rsid w:val="006F5313"/>
    <w:rsid w:val="006F78A2"/>
    <w:rsid w:val="0070094D"/>
    <w:rsid w:val="007015C0"/>
    <w:rsid w:val="00702CB0"/>
    <w:rsid w:val="00703B7F"/>
    <w:rsid w:val="00704505"/>
    <w:rsid w:val="007046EE"/>
    <w:rsid w:val="00704EAE"/>
    <w:rsid w:val="007061E6"/>
    <w:rsid w:val="0070636F"/>
    <w:rsid w:val="00707464"/>
    <w:rsid w:val="00707807"/>
    <w:rsid w:val="00714F5A"/>
    <w:rsid w:val="007159B9"/>
    <w:rsid w:val="00715FA8"/>
    <w:rsid w:val="00716CB1"/>
    <w:rsid w:val="00717BF1"/>
    <w:rsid w:val="0072002A"/>
    <w:rsid w:val="00720C46"/>
    <w:rsid w:val="007216E1"/>
    <w:rsid w:val="0072207F"/>
    <w:rsid w:val="00722DD4"/>
    <w:rsid w:val="0072634A"/>
    <w:rsid w:val="00733956"/>
    <w:rsid w:val="007342B3"/>
    <w:rsid w:val="007344F8"/>
    <w:rsid w:val="0073501E"/>
    <w:rsid w:val="0073603A"/>
    <w:rsid w:val="00736298"/>
    <w:rsid w:val="00737D2E"/>
    <w:rsid w:val="00741D57"/>
    <w:rsid w:val="00742969"/>
    <w:rsid w:val="00742FB6"/>
    <w:rsid w:val="00743FF7"/>
    <w:rsid w:val="007475C3"/>
    <w:rsid w:val="007545E2"/>
    <w:rsid w:val="00754C27"/>
    <w:rsid w:val="00755F48"/>
    <w:rsid w:val="00755FAA"/>
    <w:rsid w:val="00756484"/>
    <w:rsid w:val="00756699"/>
    <w:rsid w:val="00756E12"/>
    <w:rsid w:val="007613D2"/>
    <w:rsid w:val="0076443E"/>
    <w:rsid w:val="0076501C"/>
    <w:rsid w:val="00766132"/>
    <w:rsid w:val="00766FE8"/>
    <w:rsid w:val="007671E3"/>
    <w:rsid w:val="007711E9"/>
    <w:rsid w:val="00771407"/>
    <w:rsid w:val="00771836"/>
    <w:rsid w:val="00772157"/>
    <w:rsid w:val="007744E5"/>
    <w:rsid w:val="007768E7"/>
    <w:rsid w:val="00781195"/>
    <w:rsid w:val="0078170D"/>
    <w:rsid w:val="00782982"/>
    <w:rsid w:val="0078299B"/>
    <w:rsid w:val="00785B16"/>
    <w:rsid w:val="00786B51"/>
    <w:rsid w:val="007913AA"/>
    <w:rsid w:val="00792773"/>
    <w:rsid w:val="00793790"/>
    <w:rsid w:val="00794D41"/>
    <w:rsid w:val="007965BC"/>
    <w:rsid w:val="007A2D24"/>
    <w:rsid w:val="007A2D62"/>
    <w:rsid w:val="007A33F5"/>
    <w:rsid w:val="007A3EA1"/>
    <w:rsid w:val="007A5C5E"/>
    <w:rsid w:val="007A6657"/>
    <w:rsid w:val="007A7CC5"/>
    <w:rsid w:val="007B1835"/>
    <w:rsid w:val="007B379A"/>
    <w:rsid w:val="007B3B96"/>
    <w:rsid w:val="007B6BDA"/>
    <w:rsid w:val="007C0408"/>
    <w:rsid w:val="007C4392"/>
    <w:rsid w:val="007C4BE4"/>
    <w:rsid w:val="007C5AFF"/>
    <w:rsid w:val="007D3EEA"/>
    <w:rsid w:val="007D776E"/>
    <w:rsid w:val="007E406B"/>
    <w:rsid w:val="007E64AF"/>
    <w:rsid w:val="007E6943"/>
    <w:rsid w:val="007F137F"/>
    <w:rsid w:val="007F157F"/>
    <w:rsid w:val="007F2E55"/>
    <w:rsid w:val="007F4B04"/>
    <w:rsid w:val="007F6E8B"/>
    <w:rsid w:val="007F6FFE"/>
    <w:rsid w:val="00801CCC"/>
    <w:rsid w:val="00805111"/>
    <w:rsid w:val="00805736"/>
    <w:rsid w:val="00805C80"/>
    <w:rsid w:val="0080682D"/>
    <w:rsid w:val="00810250"/>
    <w:rsid w:val="00814C79"/>
    <w:rsid w:val="008166D8"/>
    <w:rsid w:val="0082028D"/>
    <w:rsid w:val="00821BB1"/>
    <w:rsid w:val="00822E80"/>
    <w:rsid w:val="0082311B"/>
    <w:rsid w:val="008243A0"/>
    <w:rsid w:val="00826A12"/>
    <w:rsid w:val="00826E04"/>
    <w:rsid w:val="00830D88"/>
    <w:rsid w:val="0083201E"/>
    <w:rsid w:val="00832A2A"/>
    <w:rsid w:val="00832ADA"/>
    <w:rsid w:val="00833675"/>
    <w:rsid w:val="008336E0"/>
    <w:rsid w:val="00833C5A"/>
    <w:rsid w:val="00835A16"/>
    <w:rsid w:val="0083683B"/>
    <w:rsid w:val="00837B62"/>
    <w:rsid w:val="00837F5F"/>
    <w:rsid w:val="008409DD"/>
    <w:rsid w:val="00840DE5"/>
    <w:rsid w:val="008458D4"/>
    <w:rsid w:val="00851AD3"/>
    <w:rsid w:val="008522CA"/>
    <w:rsid w:val="0085272D"/>
    <w:rsid w:val="00852CA4"/>
    <w:rsid w:val="00852D3B"/>
    <w:rsid w:val="00853741"/>
    <w:rsid w:val="008554EF"/>
    <w:rsid w:val="00856301"/>
    <w:rsid w:val="008636EE"/>
    <w:rsid w:val="0086424A"/>
    <w:rsid w:val="0086535B"/>
    <w:rsid w:val="00865E16"/>
    <w:rsid w:val="0087531D"/>
    <w:rsid w:val="00884A6A"/>
    <w:rsid w:val="00885642"/>
    <w:rsid w:val="0088592D"/>
    <w:rsid w:val="00886F66"/>
    <w:rsid w:val="008873FF"/>
    <w:rsid w:val="0089166E"/>
    <w:rsid w:val="00895025"/>
    <w:rsid w:val="008951EA"/>
    <w:rsid w:val="00896630"/>
    <w:rsid w:val="008A0C90"/>
    <w:rsid w:val="008A1445"/>
    <w:rsid w:val="008A1E82"/>
    <w:rsid w:val="008A2021"/>
    <w:rsid w:val="008A28B7"/>
    <w:rsid w:val="008A2CC3"/>
    <w:rsid w:val="008A2DBD"/>
    <w:rsid w:val="008A46B2"/>
    <w:rsid w:val="008B58F6"/>
    <w:rsid w:val="008B6069"/>
    <w:rsid w:val="008B731A"/>
    <w:rsid w:val="008D0E49"/>
    <w:rsid w:val="008D1CE6"/>
    <w:rsid w:val="008D1EEA"/>
    <w:rsid w:val="008D357F"/>
    <w:rsid w:val="008D37AB"/>
    <w:rsid w:val="008E0815"/>
    <w:rsid w:val="008E120A"/>
    <w:rsid w:val="008E3C78"/>
    <w:rsid w:val="008E4319"/>
    <w:rsid w:val="008E467A"/>
    <w:rsid w:val="008E5D1B"/>
    <w:rsid w:val="008F01AE"/>
    <w:rsid w:val="008F10B3"/>
    <w:rsid w:val="008F1FDA"/>
    <w:rsid w:val="008F3A71"/>
    <w:rsid w:val="008F5BC3"/>
    <w:rsid w:val="008F693A"/>
    <w:rsid w:val="008F7FF6"/>
    <w:rsid w:val="0090079E"/>
    <w:rsid w:val="009023BA"/>
    <w:rsid w:val="00902B7A"/>
    <w:rsid w:val="00903FCE"/>
    <w:rsid w:val="00911688"/>
    <w:rsid w:val="00913E4A"/>
    <w:rsid w:val="009144CD"/>
    <w:rsid w:val="00914B4E"/>
    <w:rsid w:val="00917933"/>
    <w:rsid w:val="00917D0B"/>
    <w:rsid w:val="00922315"/>
    <w:rsid w:val="00925164"/>
    <w:rsid w:val="0092584C"/>
    <w:rsid w:val="00927423"/>
    <w:rsid w:val="00927605"/>
    <w:rsid w:val="00930BBF"/>
    <w:rsid w:val="00931427"/>
    <w:rsid w:val="00932BE7"/>
    <w:rsid w:val="00932FC9"/>
    <w:rsid w:val="00940AF4"/>
    <w:rsid w:val="00942E55"/>
    <w:rsid w:val="009461B8"/>
    <w:rsid w:val="00951713"/>
    <w:rsid w:val="00952E53"/>
    <w:rsid w:val="00953EF4"/>
    <w:rsid w:val="009545BA"/>
    <w:rsid w:val="009558D7"/>
    <w:rsid w:val="00957D41"/>
    <w:rsid w:val="009610E9"/>
    <w:rsid w:val="009610F6"/>
    <w:rsid w:val="00961669"/>
    <w:rsid w:val="009625D8"/>
    <w:rsid w:val="00963AE1"/>
    <w:rsid w:val="00963EB1"/>
    <w:rsid w:val="00964A1E"/>
    <w:rsid w:val="00964C00"/>
    <w:rsid w:val="00965FF5"/>
    <w:rsid w:val="00971ED9"/>
    <w:rsid w:val="009722F4"/>
    <w:rsid w:val="009726A3"/>
    <w:rsid w:val="009733D2"/>
    <w:rsid w:val="00973B0A"/>
    <w:rsid w:val="0097466C"/>
    <w:rsid w:val="009775A2"/>
    <w:rsid w:val="00982C2A"/>
    <w:rsid w:val="00983229"/>
    <w:rsid w:val="00983C6A"/>
    <w:rsid w:val="00984510"/>
    <w:rsid w:val="00987C78"/>
    <w:rsid w:val="00991D09"/>
    <w:rsid w:val="00992763"/>
    <w:rsid w:val="00994500"/>
    <w:rsid w:val="009968F0"/>
    <w:rsid w:val="00996AD7"/>
    <w:rsid w:val="009A29FA"/>
    <w:rsid w:val="009A2CBF"/>
    <w:rsid w:val="009A2CC3"/>
    <w:rsid w:val="009A74F1"/>
    <w:rsid w:val="009B1306"/>
    <w:rsid w:val="009B27C6"/>
    <w:rsid w:val="009B30D7"/>
    <w:rsid w:val="009B3718"/>
    <w:rsid w:val="009B4A0B"/>
    <w:rsid w:val="009B5AC7"/>
    <w:rsid w:val="009B61A0"/>
    <w:rsid w:val="009C1AC9"/>
    <w:rsid w:val="009C1DB6"/>
    <w:rsid w:val="009C2AB0"/>
    <w:rsid w:val="009C396B"/>
    <w:rsid w:val="009C4A41"/>
    <w:rsid w:val="009C4B04"/>
    <w:rsid w:val="009C7BAE"/>
    <w:rsid w:val="009D1E52"/>
    <w:rsid w:val="009D25C5"/>
    <w:rsid w:val="009D4C78"/>
    <w:rsid w:val="009D5814"/>
    <w:rsid w:val="009D5AC4"/>
    <w:rsid w:val="009E1217"/>
    <w:rsid w:val="009E30A5"/>
    <w:rsid w:val="009E5D36"/>
    <w:rsid w:val="009E73F4"/>
    <w:rsid w:val="009E78FD"/>
    <w:rsid w:val="009F05D1"/>
    <w:rsid w:val="009F290C"/>
    <w:rsid w:val="009F5E81"/>
    <w:rsid w:val="009F6B8F"/>
    <w:rsid w:val="00A005CA"/>
    <w:rsid w:val="00A02594"/>
    <w:rsid w:val="00A03154"/>
    <w:rsid w:val="00A041B6"/>
    <w:rsid w:val="00A06CF2"/>
    <w:rsid w:val="00A106AB"/>
    <w:rsid w:val="00A10FFD"/>
    <w:rsid w:val="00A119AD"/>
    <w:rsid w:val="00A13AB9"/>
    <w:rsid w:val="00A13C4B"/>
    <w:rsid w:val="00A14AC5"/>
    <w:rsid w:val="00A1539D"/>
    <w:rsid w:val="00A1571F"/>
    <w:rsid w:val="00A15DA2"/>
    <w:rsid w:val="00A160C7"/>
    <w:rsid w:val="00A162A1"/>
    <w:rsid w:val="00A21A5C"/>
    <w:rsid w:val="00A229CF"/>
    <w:rsid w:val="00A22AE4"/>
    <w:rsid w:val="00A23F5B"/>
    <w:rsid w:val="00A33A1A"/>
    <w:rsid w:val="00A40A64"/>
    <w:rsid w:val="00A4446B"/>
    <w:rsid w:val="00A4476E"/>
    <w:rsid w:val="00A44C50"/>
    <w:rsid w:val="00A516BD"/>
    <w:rsid w:val="00A51976"/>
    <w:rsid w:val="00A528AA"/>
    <w:rsid w:val="00A52F07"/>
    <w:rsid w:val="00A54172"/>
    <w:rsid w:val="00A5448F"/>
    <w:rsid w:val="00A55DE9"/>
    <w:rsid w:val="00A5725E"/>
    <w:rsid w:val="00A6012F"/>
    <w:rsid w:val="00A61051"/>
    <w:rsid w:val="00A611F5"/>
    <w:rsid w:val="00A62C5F"/>
    <w:rsid w:val="00A64543"/>
    <w:rsid w:val="00A653EA"/>
    <w:rsid w:val="00A6579C"/>
    <w:rsid w:val="00A65D83"/>
    <w:rsid w:val="00A661DB"/>
    <w:rsid w:val="00A7111B"/>
    <w:rsid w:val="00A7189A"/>
    <w:rsid w:val="00A71B79"/>
    <w:rsid w:val="00A74663"/>
    <w:rsid w:val="00A74719"/>
    <w:rsid w:val="00A766D3"/>
    <w:rsid w:val="00A80613"/>
    <w:rsid w:val="00A81A32"/>
    <w:rsid w:val="00A83974"/>
    <w:rsid w:val="00A83B93"/>
    <w:rsid w:val="00A84098"/>
    <w:rsid w:val="00A84D69"/>
    <w:rsid w:val="00A85051"/>
    <w:rsid w:val="00A85B79"/>
    <w:rsid w:val="00A86E95"/>
    <w:rsid w:val="00A942B0"/>
    <w:rsid w:val="00A95701"/>
    <w:rsid w:val="00A96C7F"/>
    <w:rsid w:val="00AA497C"/>
    <w:rsid w:val="00AA578A"/>
    <w:rsid w:val="00AB2760"/>
    <w:rsid w:val="00AB42B4"/>
    <w:rsid w:val="00AB4A47"/>
    <w:rsid w:val="00AB58D2"/>
    <w:rsid w:val="00AB607E"/>
    <w:rsid w:val="00AB67BA"/>
    <w:rsid w:val="00AC01DA"/>
    <w:rsid w:val="00AC206E"/>
    <w:rsid w:val="00AC5176"/>
    <w:rsid w:val="00AC55A4"/>
    <w:rsid w:val="00AC688D"/>
    <w:rsid w:val="00AC767C"/>
    <w:rsid w:val="00AD099B"/>
    <w:rsid w:val="00AD1D2A"/>
    <w:rsid w:val="00AD21F5"/>
    <w:rsid w:val="00AD2FC1"/>
    <w:rsid w:val="00AD4D0B"/>
    <w:rsid w:val="00AD4EC1"/>
    <w:rsid w:val="00AD5457"/>
    <w:rsid w:val="00AD6477"/>
    <w:rsid w:val="00AE05A2"/>
    <w:rsid w:val="00AE221F"/>
    <w:rsid w:val="00AE44CE"/>
    <w:rsid w:val="00AE526F"/>
    <w:rsid w:val="00AE798A"/>
    <w:rsid w:val="00AF1A04"/>
    <w:rsid w:val="00B03CA7"/>
    <w:rsid w:val="00B066F4"/>
    <w:rsid w:val="00B1041A"/>
    <w:rsid w:val="00B104E4"/>
    <w:rsid w:val="00B1065A"/>
    <w:rsid w:val="00B10F59"/>
    <w:rsid w:val="00B11EBE"/>
    <w:rsid w:val="00B12CF1"/>
    <w:rsid w:val="00B140CE"/>
    <w:rsid w:val="00B1620D"/>
    <w:rsid w:val="00B20FD1"/>
    <w:rsid w:val="00B265F4"/>
    <w:rsid w:val="00B32469"/>
    <w:rsid w:val="00B33283"/>
    <w:rsid w:val="00B33DAA"/>
    <w:rsid w:val="00B352E1"/>
    <w:rsid w:val="00B44328"/>
    <w:rsid w:val="00B469AD"/>
    <w:rsid w:val="00B506EA"/>
    <w:rsid w:val="00B51309"/>
    <w:rsid w:val="00B51B78"/>
    <w:rsid w:val="00B51C00"/>
    <w:rsid w:val="00B54CEE"/>
    <w:rsid w:val="00B5560A"/>
    <w:rsid w:val="00B561D7"/>
    <w:rsid w:val="00B57A7D"/>
    <w:rsid w:val="00B60C4B"/>
    <w:rsid w:val="00B61D13"/>
    <w:rsid w:val="00B64209"/>
    <w:rsid w:val="00B64D27"/>
    <w:rsid w:val="00B6516A"/>
    <w:rsid w:val="00B66689"/>
    <w:rsid w:val="00B66A15"/>
    <w:rsid w:val="00B6796D"/>
    <w:rsid w:val="00B73030"/>
    <w:rsid w:val="00B75486"/>
    <w:rsid w:val="00B76D33"/>
    <w:rsid w:val="00B82330"/>
    <w:rsid w:val="00B851D8"/>
    <w:rsid w:val="00B923CE"/>
    <w:rsid w:val="00B92C06"/>
    <w:rsid w:val="00B92E86"/>
    <w:rsid w:val="00B94345"/>
    <w:rsid w:val="00B952FC"/>
    <w:rsid w:val="00B95B1F"/>
    <w:rsid w:val="00B964D6"/>
    <w:rsid w:val="00B9711E"/>
    <w:rsid w:val="00BA023A"/>
    <w:rsid w:val="00BA1051"/>
    <w:rsid w:val="00BA3880"/>
    <w:rsid w:val="00BA3C86"/>
    <w:rsid w:val="00BA3FA4"/>
    <w:rsid w:val="00BA53B5"/>
    <w:rsid w:val="00BA7182"/>
    <w:rsid w:val="00BA75BB"/>
    <w:rsid w:val="00BB0AF7"/>
    <w:rsid w:val="00BB0DB6"/>
    <w:rsid w:val="00BB1C3A"/>
    <w:rsid w:val="00BB2548"/>
    <w:rsid w:val="00BB2AA7"/>
    <w:rsid w:val="00BB5AD9"/>
    <w:rsid w:val="00BB674B"/>
    <w:rsid w:val="00BC15CA"/>
    <w:rsid w:val="00BC3476"/>
    <w:rsid w:val="00BC4E62"/>
    <w:rsid w:val="00BD072B"/>
    <w:rsid w:val="00BD2863"/>
    <w:rsid w:val="00BD35A2"/>
    <w:rsid w:val="00BD724A"/>
    <w:rsid w:val="00BE3E46"/>
    <w:rsid w:val="00BE74E9"/>
    <w:rsid w:val="00BF0535"/>
    <w:rsid w:val="00BF30AE"/>
    <w:rsid w:val="00BF3134"/>
    <w:rsid w:val="00BF5691"/>
    <w:rsid w:val="00C00D8E"/>
    <w:rsid w:val="00C02401"/>
    <w:rsid w:val="00C04190"/>
    <w:rsid w:val="00C065EC"/>
    <w:rsid w:val="00C11AA5"/>
    <w:rsid w:val="00C12C11"/>
    <w:rsid w:val="00C15242"/>
    <w:rsid w:val="00C15767"/>
    <w:rsid w:val="00C16A1E"/>
    <w:rsid w:val="00C17271"/>
    <w:rsid w:val="00C17C57"/>
    <w:rsid w:val="00C21097"/>
    <w:rsid w:val="00C218CB"/>
    <w:rsid w:val="00C24BAF"/>
    <w:rsid w:val="00C25503"/>
    <w:rsid w:val="00C2652E"/>
    <w:rsid w:val="00C272B4"/>
    <w:rsid w:val="00C2763D"/>
    <w:rsid w:val="00C30B98"/>
    <w:rsid w:val="00C35F8B"/>
    <w:rsid w:val="00C36C82"/>
    <w:rsid w:val="00C41A26"/>
    <w:rsid w:val="00C41FB4"/>
    <w:rsid w:val="00C429C3"/>
    <w:rsid w:val="00C429EE"/>
    <w:rsid w:val="00C43F43"/>
    <w:rsid w:val="00C50346"/>
    <w:rsid w:val="00C5255B"/>
    <w:rsid w:val="00C5341A"/>
    <w:rsid w:val="00C5364E"/>
    <w:rsid w:val="00C54D6C"/>
    <w:rsid w:val="00C55033"/>
    <w:rsid w:val="00C61F4B"/>
    <w:rsid w:val="00C621A5"/>
    <w:rsid w:val="00C62268"/>
    <w:rsid w:val="00C63030"/>
    <w:rsid w:val="00C63344"/>
    <w:rsid w:val="00C647F2"/>
    <w:rsid w:val="00C65566"/>
    <w:rsid w:val="00C657B0"/>
    <w:rsid w:val="00C67579"/>
    <w:rsid w:val="00C67664"/>
    <w:rsid w:val="00C71E1A"/>
    <w:rsid w:val="00C723CC"/>
    <w:rsid w:val="00C74743"/>
    <w:rsid w:val="00C753A8"/>
    <w:rsid w:val="00C760CB"/>
    <w:rsid w:val="00C779A5"/>
    <w:rsid w:val="00C81609"/>
    <w:rsid w:val="00C818D5"/>
    <w:rsid w:val="00C823A0"/>
    <w:rsid w:val="00C8281F"/>
    <w:rsid w:val="00C8640F"/>
    <w:rsid w:val="00C86538"/>
    <w:rsid w:val="00C90CCE"/>
    <w:rsid w:val="00C91B56"/>
    <w:rsid w:val="00C91EFC"/>
    <w:rsid w:val="00C92D8D"/>
    <w:rsid w:val="00C93B98"/>
    <w:rsid w:val="00CA0CF8"/>
    <w:rsid w:val="00CA23D7"/>
    <w:rsid w:val="00CA43D2"/>
    <w:rsid w:val="00CA573F"/>
    <w:rsid w:val="00CA697F"/>
    <w:rsid w:val="00CB101D"/>
    <w:rsid w:val="00CB3394"/>
    <w:rsid w:val="00CB3E4E"/>
    <w:rsid w:val="00CB4046"/>
    <w:rsid w:val="00CB4103"/>
    <w:rsid w:val="00CB498B"/>
    <w:rsid w:val="00CB6261"/>
    <w:rsid w:val="00CC0053"/>
    <w:rsid w:val="00CC1F64"/>
    <w:rsid w:val="00CC6D5D"/>
    <w:rsid w:val="00CC70E2"/>
    <w:rsid w:val="00CC742E"/>
    <w:rsid w:val="00CC7FC2"/>
    <w:rsid w:val="00CD01FF"/>
    <w:rsid w:val="00CD6DCC"/>
    <w:rsid w:val="00CE0EFD"/>
    <w:rsid w:val="00CE2FE5"/>
    <w:rsid w:val="00CE3190"/>
    <w:rsid w:val="00CE434F"/>
    <w:rsid w:val="00CE6CDC"/>
    <w:rsid w:val="00CF0463"/>
    <w:rsid w:val="00CF046A"/>
    <w:rsid w:val="00CF0842"/>
    <w:rsid w:val="00CF1678"/>
    <w:rsid w:val="00CF753B"/>
    <w:rsid w:val="00D0007F"/>
    <w:rsid w:val="00D004F8"/>
    <w:rsid w:val="00D01ACE"/>
    <w:rsid w:val="00D02524"/>
    <w:rsid w:val="00D039AA"/>
    <w:rsid w:val="00D041D1"/>
    <w:rsid w:val="00D04A06"/>
    <w:rsid w:val="00D12A24"/>
    <w:rsid w:val="00D14293"/>
    <w:rsid w:val="00D144F3"/>
    <w:rsid w:val="00D14DFD"/>
    <w:rsid w:val="00D17984"/>
    <w:rsid w:val="00D20EF0"/>
    <w:rsid w:val="00D240B3"/>
    <w:rsid w:val="00D244D4"/>
    <w:rsid w:val="00D31721"/>
    <w:rsid w:val="00D318D9"/>
    <w:rsid w:val="00D33981"/>
    <w:rsid w:val="00D35263"/>
    <w:rsid w:val="00D36BD8"/>
    <w:rsid w:val="00D37390"/>
    <w:rsid w:val="00D4161C"/>
    <w:rsid w:val="00D41EE7"/>
    <w:rsid w:val="00D437E0"/>
    <w:rsid w:val="00D45B32"/>
    <w:rsid w:val="00D479EC"/>
    <w:rsid w:val="00D510C8"/>
    <w:rsid w:val="00D62C86"/>
    <w:rsid w:val="00D642D0"/>
    <w:rsid w:val="00D6619C"/>
    <w:rsid w:val="00D67B5C"/>
    <w:rsid w:val="00D70B80"/>
    <w:rsid w:val="00D72DDD"/>
    <w:rsid w:val="00D80687"/>
    <w:rsid w:val="00D80CCE"/>
    <w:rsid w:val="00D80D6A"/>
    <w:rsid w:val="00D820B6"/>
    <w:rsid w:val="00D82D00"/>
    <w:rsid w:val="00D83A9D"/>
    <w:rsid w:val="00D97DAD"/>
    <w:rsid w:val="00DA1EB5"/>
    <w:rsid w:val="00DA7802"/>
    <w:rsid w:val="00DB11BC"/>
    <w:rsid w:val="00DB3D8A"/>
    <w:rsid w:val="00DB57FA"/>
    <w:rsid w:val="00DC2F81"/>
    <w:rsid w:val="00DC530A"/>
    <w:rsid w:val="00DC6103"/>
    <w:rsid w:val="00DD1CE5"/>
    <w:rsid w:val="00DD41B2"/>
    <w:rsid w:val="00DE3952"/>
    <w:rsid w:val="00DF0B9A"/>
    <w:rsid w:val="00DF258C"/>
    <w:rsid w:val="00DF2603"/>
    <w:rsid w:val="00DF4CD2"/>
    <w:rsid w:val="00DF688E"/>
    <w:rsid w:val="00DF7114"/>
    <w:rsid w:val="00E0299E"/>
    <w:rsid w:val="00E02A27"/>
    <w:rsid w:val="00E02B08"/>
    <w:rsid w:val="00E02DE7"/>
    <w:rsid w:val="00E03B35"/>
    <w:rsid w:val="00E04DF8"/>
    <w:rsid w:val="00E068CC"/>
    <w:rsid w:val="00E06A1E"/>
    <w:rsid w:val="00E075CF"/>
    <w:rsid w:val="00E10564"/>
    <w:rsid w:val="00E105DD"/>
    <w:rsid w:val="00E11A1C"/>
    <w:rsid w:val="00E11A2B"/>
    <w:rsid w:val="00E11E42"/>
    <w:rsid w:val="00E12BB7"/>
    <w:rsid w:val="00E15053"/>
    <w:rsid w:val="00E1735A"/>
    <w:rsid w:val="00E20155"/>
    <w:rsid w:val="00E20C82"/>
    <w:rsid w:val="00E20EE0"/>
    <w:rsid w:val="00E214A7"/>
    <w:rsid w:val="00E21B25"/>
    <w:rsid w:val="00E21EEE"/>
    <w:rsid w:val="00E233A4"/>
    <w:rsid w:val="00E23708"/>
    <w:rsid w:val="00E260CC"/>
    <w:rsid w:val="00E26EE6"/>
    <w:rsid w:val="00E30A4A"/>
    <w:rsid w:val="00E30BFA"/>
    <w:rsid w:val="00E3284C"/>
    <w:rsid w:val="00E33B5A"/>
    <w:rsid w:val="00E41216"/>
    <w:rsid w:val="00E415C5"/>
    <w:rsid w:val="00E41B58"/>
    <w:rsid w:val="00E42008"/>
    <w:rsid w:val="00E42C9D"/>
    <w:rsid w:val="00E42F74"/>
    <w:rsid w:val="00E44C64"/>
    <w:rsid w:val="00E451D1"/>
    <w:rsid w:val="00E459AA"/>
    <w:rsid w:val="00E47F28"/>
    <w:rsid w:val="00E52824"/>
    <w:rsid w:val="00E60AAE"/>
    <w:rsid w:val="00E6398F"/>
    <w:rsid w:val="00E639E2"/>
    <w:rsid w:val="00E64996"/>
    <w:rsid w:val="00E67196"/>
    <w:rsid w:val="00E7075A"/>
    <w:rsid w:val="00E7276A"/>
    <w:rsid w:val="00E733CB"/>
    <w:rsid w:val="00E7515C"/>
    <w:rsid w:val="00E76A6E"/>
    <w:rsid w:val="00E800FB"/>
    <w:rsid w:val="00E84140"/>
    <w:rsid w:val="00E8536E"/>
    <w:rsid w:val="00E915F3"/>
    <w:rsid w:val="00E91BE4"/>
    <w:rsid w:val="00E921BB"/>
    <w:rsid w:val="00E93F3E"/>
    <w:rsid w:val="00E974A8"/>
    <w:rsid w:val="00E97CFB"/>
    <w:rsid w:val="00EA0E59"/>
    <w:rsid w:val="00EA224A"/>
    <w:rsid w:val="00EA2C1C"/>
    <w:rsid w:val="00EA35DE"/>
    <w:rsid w:val="00EA7EC5"/>
    <w:rsid w:val="00EB21F7"/>
    <w:rsid w:val="00EB26EF"/>
    <w:rsid w:val="00EB3579"/>
    <w:rsid w:val="00EB6225"/>
    <w:rsid w:val="00EC2081"/>
    <w:rsid w:val="00EC2689"/>
    <w:rsid w:val="00EC36B4"/>
    <w:rsid w:val="00EC49C6"/>
    <w:rsid w:val="00EC72BF"/>
    <w:rsid w:val="00EC72FD"/>
    <w:rsid w:val="00EC7DD8"/>
    <w:rsid w:val="00ED0829"/>
    <w:rsid w:val="00ED4F27"/>
    <w:rsid w:val="00ED4F61"/>
    <w:rsid w:val="00ED5B18"/>
    <w:rsid w:val="00ED6571"/>
    <w:rsid w:val="00EE21F4"/>
    <w:rsid w:val="00EE2DF9"/>
    <w:rsid w:val="00EE3974"/>
    <w:rsid w:val="00EE3AB7"/>
    <w:rsid w:val="00EE4016"/>
    <w:rsid w:val="00EE56C0"/>
    <w:rsid w:val="00EF0350"/>
    <w:rsid w:val="00EF3DA6"/>
    <w:rsid w:val="00EF553E"/>
    <w:rsid w:val="00EF57DA"/>
    <w:rsid w:val="00EF60E1"/>
    <w:rsid w:val="00F01414"/>
    <w:rsid w:val="00F03240"/>
    <w:rsid w:val="00F03432"/>
    <w:rsid w:val="00F0634C"/>
    <w:rsid w:val="00F07621"/>
    <w:rsid w:val="00F07C42"/>
    <w:rsid w:val="00F14943"/>
    <w:rsid w:val="00F1518E"/>
    <w:rsid w:val="00F2028C"/>
    <w:rsid w:val="00F20715"/>
    <w:rsid w:val="00F2205A"/>
    <w:rsid w:val="00F2430D"/>
    <w:rsid w:val="00F255CA"/>
    <w:rsid w:val="00F25718"/>
    <w:rsid w:val="00F32F20"/>
    <w:rsid w:val="00F34034"/>
    <w:rsid w:val="00F34905"/>
    <w:rsid w:val="00F34AB1"/>
    <w:rsid w:val="00F35548"/>
    <w:rsid w:val="00F450BE"/>
    <w:rsid w:val="00F47083"/>
    <w:rsid w:val="00F478E9"/>
    <w:rsid w:val="00F479AA"/>
    <w:rsid w:val="00F47A92"/>
    <w:rsid w:val="00F521F1"/>
    <w:rsid w:val="00F52A6E"/>
    <w:rsid w:val="00F53F87"/>
    <w:rsid w:val="00F54EE0"/>
    <w:rsid w:val="00F55A2D"/>
    <w:rsid w:val="00F61933"/>
    <w:rsid w:val="00F62060"/>
    <w:rsid w:val="00F65050"/>
    <w:rsid w:val="00F65650"/>
    <w:rsid w:val="00F67A16"/>
    <w:rsid w:val="00F72652"/>
    <w:rsid w:val="00F74313"/>
    <w:rsid w:val="00F8139F"/>
    <w:rsid w:val="00F821E4"/>
    <w:rsid w:val="00F861B5"/>
    <w:rsid w:val="00F93DE2"/>
    <w:rsid w:val="00F94C4D"/>
    <w:rsid w:val="00FA16E7"/>
    <w:rsid w:val="00FA1827"/>
    <w:rsid w:val="00FA30D4"/>
    <w:rsid w:val="00FA3C59"/>
    <w:rsid w:val="00FA41EE"/>
    <w:rsid w:val="00FA519F"/>
    <w:rsid w:val="00FA6E54"/>
    <w:rsid w:val="00FB45D0"/>
    <w:rsid w:val="00FB4EA4"/>
    <w:rsid w:val="00FB5F58"/>
    <w:rsid w:val="00FB79EA"/>
    <w:rsid w:val="00FB7E53"/>
    <w:rsid w:val="00FC13B6"/>
    <w:rsid w:val="00FC4A85"/>
    <w:rsid w:val="00FC5A1B"/>
    <w:rsid w:val="00FC6BAB"/>
    <w:rsid w:val="00FD13BE"/>
    <w:rsid w:val="00FD2263"/>
    <w:rsid w:val="00FD3059"/>
    <w:rsid w:val="00FD3C05"/>
    <w:rsid w:val="00FD3FDA"/>
    <w:rsid w:val="00FD64C1"/>
    <w:rsid w:val="00FD6EF4"/>
    <w:rsid w:val="00FE183E"/>
    <w:rsid w:val="00FE36B7"/>
    <w:rsid w:val="00FE3BA4"/>
    <w:rsid w:val="00FE4228"/>
    <w:rsid w:val="00FE70C0"/>
    <w:rsid w:val="00FE7EE4"/>
    <w:rsid w:val="00FF3C09"/>
    <w:rsid w:val="00FF3FE2"/>
    <w:rsid w:val="00FF49DD"/>
    <w:rsid w:val="00FF4E97"/>
    <w:rsid w:val="0B233E7E"/>
    <w:rsid w:val="11052878"/>
    <w:rsid w:val="1A826A8E"/>
    <w:rsid w:val="20875058"/>
    <w:rsid w:val="23FD2FEB"/>
    <w:rsid w:val="3AFA58C5"/>
    <w:rsid w:val="420460B1"/>
    <w:rsid w:val="4D323173"/>
    <w:rsid w:val="4F143853"/>
    <w:rsid w:val="68AB31C8"/>
    <w:rsid w:val="76217F6B"/>
    <w:rsid w:val="794A540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19"/>
    <w:semiHidden/>
    <w:unhideWhenUsed/>
    <w:qFormat/>
    <w:uiPriority w:val="99"/>
    <w:rPr>
      <w:rFonts w:ascii="宋体" w:eastAsia="宋体"/>
      <w:sz w:val="18"/>
      <w:szCs w:val="18"/>
    </w:rPr>
  </w:style>
  <w:style w:type="paragraph" w:styleId="5">
    <w:name w:val="annotation text"/>
    <w:basedOn w:val="1"/>
    <w:link w:val="24"/>
    <w:unhideWhenUsed/>
    <w:qFormat/>
    <w:uiPriority w:val="0"/>
    <w:pPr>
      <w:jc w:val="left"/>
    </w:pPr>
  </w:style>
  <w:style w:type="paragraph" w:styleId="6">
    <w:name w:val="Salutation"/>
    <w:basedOn w:val="1"/>
    <w:next w:val="1"/>
    <w:link w:val="22"/>
    <w:qFormat/>
    <w:uiPriority w:val="99"/>
    <w:rPr>
      <w:rFonts w:ascii="Times New Roman" w:hAnsi="Times New Roman" w:eastAsia="宋体" w:cs="Times New Roman"/>
      <w:szCs w:val="21"/>
    </w:rPr>
  </w:style>
  <w:style w:type="paragraph" w:styleId="7">
    <w:name w:val="Balloon Text"/>
    <w:basedOn w:val="1"/>
    <w:link w:val="15"/>
    <w:semiHidden/>
    <w:unhideWhenUsed/>
    <w:qFormat/>
    <w:uiPriority w:val="99"/>
    <w:rPr>
      <w:sz w:val="18"/>
      <w:szCs w:val="18"/>
    </w:rPr>
  </w:style>
  <w:style w:type="paragraph" w:styleId="8">
    <w:name w:val="footer"/>
    <w:basedOn w:val="1"/>
    <w:link w:val="21"/>
    <w:unhideWhenUsed/>
    <w:qFormat/>
    <w:uiPriority w:val="99"/>
    <w:pPr>
      <w:tabs>
        <w:tab w:val="center" w:pos="4153"/>
        <w:tab w:val="right" w:pos="8306"/>
      </w:tabs>
      <w:snapToGrid w:val="0"/>
      <w:jc w:val="left"/>
    </w:pPr>
    <w:rPr>
      <w:sz w:val="18"/>
      <w:szCs w:val="18"/>
    </w:rPr>
  </w:style>
  <w:style w:type="paragraph" w:styleId="9">
    <w:name w:val="header"/>
    <w:basedOn w:val="1"/>
    <w:link w:val="20"/>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annotation subject"/>
    <w:basedOn w:val="5"/>
    <w:next w:val="5"/>
    <w:link w:val="25"/>
    <w:semiHidden/>
    <w:unhideWhenUsed/>
    <w:qFormat/>
    <w:uiPriority w:val="99"/>
    <w:rPr>
      <w:b/>
      <w:bCs/>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annotation reference"/>
    <w:basedOn w:val="13"/>
    <w:unhideWhenUsed/>
    <w:qFormat/>
    <w:uiPriority w:val="0"/>
    <w:rPr>
      <w:sz w:val="21"/>
      <w:szCs w:val="21"/>
    </w:rPr>
  </w:style>
  <w:style w:type="character" w:customStyle="1" w:styleId="15">
    <w:name w:val="批注框文本 字符"/>
    <w:basedOn w:val="13"/>
    <w:link w:val="7"/>
    <w:semiHidden/>
    <w:qFormat/>
    <w:uiPriority w:val="99"/>
    <w:rPr>
      <w:sz w:val="18"/>
      <w:szCs w:val="18"/>
    </w:rPr>
  </w:style>
  <w:style w:type="paragraph" w:styleId="16">
    <w:name w:val="List Paragraph"/>
    <w:basedOn w:val="1"/>
    <w:qFormat/>
    <w:uiPriority w:val="34"/>
    <w:pPr>
      <w:ind w:firstLine="420" w:firstLineChars="200"/>
    </w:pPr>
  </w:style>
  <w:style w:type="character" w:customStyle="1" w:styleId="17">
    <w:name w:val="标题 1 字符"/>
    <w:basedOn w:val="13"/>
    <w:link w:val="2"/>
    <w:qFormat/>
    <w:uiPriority w:val="9"/>
    <w:rPr>
      <w:b/>
      <w:bCs/>
      <w:kern w:val="44"/>
      <w:sz w:val="44"/>
      <w:szCs w:val="44"/>
    </w:rPr>
  </w:style>
  <w:style w:type="character" w:customStyle="1" w:styleId="18">
    <w:name w:val="标题 2 字符"/>
    <w:basedOn w:val="13"/>
    <w:link w:val="3"/>
    <w:qFormat/>
    <w:uiPriority w:val="9"/>
    <w:rPr>
      <w:rFonts w:asciiTheme="majorHAnsi" w:hAnsiTheme="majorHAnsi" w:eastAsiaTheme="majorEastAsia" w:cstheme="majorBidi"/>
      <w:b/>
      <w:bCs/>
      <w:sz w:val="32"/>
      <w:szCs w:val="32"/>
    </w:rPr>
  </w:style>
  <w:style w:type="character" w:customStyle="1" w:styleId="19">
    <w:name w:val="文档结构图 字符"/>
    <w:basedOn w:val="13"/>
    <w:link w:val="4"/>
    <w:semiHidden/>
    <w:qFormat/>
    <w:uiPriority w:val="99"/>
    <w:rPr>
      <w:rFonts w:ascii="宋体" w:eastAsia="宋体"/>
      <w:sz w:val="18"/>
      <w:szCs w:val="18"/>
    </w:rPr>
  </w:style>
  <w:style w:type="character" w:customStyle="1" w:styleId="20">
    <w:name w:val="页眉 字符"/>
    <w:basedOn w:val="13"/>
    <w:link w:val="9"/>
    <w:qFormat/>
    <w:uiPriority w:val="99"/>
    <w:rPr>
      <w:sz w:val="18"/>
      <w:szCs w:val="18"/>
    </w:rPr>
  </w:style>
  <w:style w:type="character" w:customStyle="1" w:styleId="21">
    <w:name w:val="页脚 字符"/>
    <w:basedOn w:val="13"/>
    <w:link w:val="8"/>
    <w:qFormat/>
    <w:uiPriority w:val="99"/>
    <w:rPr>
      <w:sz w:val="18"/>
      <w:szCs w:val="18"/>
    </w:rPr>
  </w:style>
  <w:style w:type="character" w:customStyle="1" w:styleId="22">
    <w:name w:val="称呼 字符"/>
    <w:basedOn w:val="13"/>
    <w:link w:val="6"/>
    <w:qFormat/>
    <w:uiPriority w:val="99"/>
    <w:rPr>
      <w:rFonts w:ascii="Times New Roman" w:hAnsi="Times New Roman" w:eastAsia="宋体" w:cs="Times New Roman"/>
      <w:szCs w:val="21"/>
    </w:rPr>
  </w:style>
  <w:style w:type="character" w:styleId="23">
    <w:name w:val="Placeholder Text"/>
    <w:basedOn w:val="13"/>
    <w:semiHidden/>
    <w:qFormat/>
    <w:uiPriority w:val="99"/>
    <w:rPr>
      <w:color w:val="auto"/>
    </w:rPr>
  </w:style>
  <w:style w:type="character" w:customStyle="1" w:styleId="24">
    <w:name w:val="批注文字 字符"/>
    <w:basedOn w:val="13"/>
    <w:link w:val="5"/>
    <w:qFormat/>
    <w:uiPriority w:val="0"/>
  </w:style>
  <w:style w:type="character" w:customStyle="1" w:styleId="25">
    <w:name w:val="批注主题 字符"/>
    <w:basedOn w:val="24"/>
    <w:link w:val="10"/>
    <w:semiHidden/>
    <w:qFormat/>
    <w:uiPriority w:val="99"/>
    <w:rPr>
      <w:b/>
      <w:bCs/>
    </w:rPr>
  </w:style>
  <w:style w:type="character" w:customStyle="1" w:styleId="26">
    <w:name w:val="fontstyle01"/>
    <w:basedOn w:val="13"/>
    <w:qFormat/>
    <w:uiPriority w:val="0"/>
    <w:rPr>
      <w:rFonts w:hint="eastAsia" w:ascii="宋体" w:hAnsi="宋体" w:eastAsia="宋体"/>
      <w:color w:val="FF0000"/>
      <w:sz w:val="36"/>
      <w:szCs w:val="36"/>
    </w:rPr>
  </w:style>
  <w:style w:type="paragraph" w:customStyle="1" w:styleId="27">
    <w:name w:val="005正文"/>
    <w:basedOn w:val="1"/>
    <w:qFormat/>
    <w:uiPriority w:val="0"/>
    <w:pPr>
      <w:adjustRightInd w:val="0"/>
      <w:snapToGrid w:val="0"/>
      <w:spacing w:before="50" w:beforeLines="50" w:line="360" w:lineRule="auto"/>
      <w:ind w:firstLine="200" w:firstLineChars="20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glossaryDocument" Target="glossary/document.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563\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GBC11111111111111111111111111111"/>
        <w:style w:val=""/>
        <w:category>
          <w:name w:val="常规"/>
          <w:gallery w:val="placeholder"/>
        </w:category>
        <w:types>
          <w:type w:val="bbPlcHdr"/>
        </w:types>
        <w:behaviors>
          <w:behavior w:val="content"/>
        </w:behaviors>
        <w:description w:val=""/>
        <w:guid w:val="{AE9FE318-46A8-4D9F-BD3C-0B11CD9DFFD7}"/>
      </w:docPartPr>
      <w:docPartBody>
        <w:p>
          <w:pPr>
            <w:pStyle w:val="4"/>
            <w:rPr>
              <w:rFonts w:hint="eastAsia"/>
            </w:rPr>
          </w:pPr>
          <w:r>
            <w:rPr>
              <w:rFonts w:hint="eastAsia"/>
              <w:color w:val="333399"/>
            </w:rPr>
            <w:t>　</w:t>
          </w:r>
        </w:p>
      </w:docPartBody>
    </w:docPart>
    <w:docPart>
      <w:docPartPr>
        <w:name w:val="GBC22222222222222222222222222222"/>
        <w:style w:val=""/>
        <w:category>
          <w:name w:val="常规"/>
          <w:gallery w:val="placeholder"/>
        </w:category>
        <w:types>
          <w:type w:val="bbPlcHdr"/>
        </w:types>
        <w:behaviors>
          <w:behavior w:val="content"/>
        </w:behaviors>
        <w:description w:val=""/>
        <w:guid w:val="{9834a6f6-b624-497d-a329-e83a701224f2}"/>
      </w:docPartPr>
      <w:docPartBody>
        <w:p>
          <w:pPr>
            <w:pStyle w:val="4"/>
            <w:rPr>
              <w:rFonts w:hint="eastAsia"/>
            </w:rPr>
          </w:pPr>
          <w:r>
            <w:rPr>
              <w:rFonts w:hint="eastAsia"/>
              <w:color w:val="333399"/>
              <w:u w:val="single"/>
            </w:rPr>
            <w:t>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
  <w:rsids>
    <w:rsidRoot w:val="00FF414F"/>
    <w:rsid w:val="000070E6"/>
    <w:rsid w:val="0003044B"/>
    <w:rsid w:val="00052C22"/>
    <w:rsid w:val="000A3AC9"/>
    <w:rsid w:val="000B7E8F"/>
    <w:rsid w:val="000C369A"/>
    <w:rsid w:val="000E6F12"/>
    <w:rsid w:val="000F3896"/>
    <w:rsid w:val="00107DC1"/>
    <w:rsid w:val="00120375"/>
    <w:rsid w:val="00126ECF"/>
    <w:rsid w:val="00130353"/>
    <w:rsid w:val="00173EAB"/>
    <w:rsid w:val="00190AC0"/>
    <w:rsid w:val="00195EA0"/>
    <w:rsid w:val="001B09A2"/>
    <w:rsid w:val="001B7A7F"/>
    <w:rsid w:val="001D7188"/>
    <w:rsid w:val="001E275E"/>
    <w:rsid w:val="0024300B"/>
    <w:rsid w:val="002451D2"/>
    <w:rsid w:val="0025464D"/>
    <w:rsid w:val="002548FD"/>
    <w:rsid w:val="00255B72"/>
    <w:rsid w:val="00284B23"/>
    <w:rsid w:val="00294CEF"/>
    <w:rsid w:val="00296B64"/>
    <w:rsid w:val="00297CA6"/>
    <w:rsid w:val="002B4ACC"/>
    <w:rsid w:val="002B6D6D"/>
    <w:rsid w:val="002C77DE"/>
    <w:rsid w:val="002E0F77"/>
    <w:rsid w:val="002E4E17"/>
    <w:rsid w:val="00300DE3"/>
    <w:rsid w:val="00303C57"/>
    <w:rsid w:val="00306136"/>
    <w:rsid w:val="00314624"/>
    <w:rsid w:val="003323CA"/>
    <w:rsid w:val="003426CB"/>
    <w:rsid w:val="00350AE0"/>
    <w:rsid w:val="0037274A"/>
    <w:rsid w:val="003739EB"/>
    <w:rsid w:val="003816B5"/>
    <w:rsid w:val="0038250A"/>
    <w:rsid w:val="003A4E82"/>
    <w:rsid w:val="003B3D56"/>
    <w:rsid w:val="003F0240"/>
    <w:rsid w:val="003F2BB7"/>
    <w:rsid w:val="003F2DC7"/>
    <w:rsid w:val="00400BCB"/>
    <w:rsid w:val="004013AF"/>
    <w:rsid w:val="00403080"/>
    <w:rsid w:val="004312A9"/>
    <w:rsid w:val="00436F5B"/>
    <w:rsid w:val="004443A0"/>
    <w:rsid w:val="00455109"/>
    <w:rsid w:val="00467418"/>
    <w:rsid w:val="004758A7"/>
    <w:rsid w:val="0048579F"/>
    <w:rsid w:val="0048798E"/>
    <w:rsid w:val="004B0337"/>
    <w:rsid w:val="004B0FF6"/>
    <w:rsid w:val="005010BE"/>
    <w:rsid w:val="00505A67"/>
    <w:rsid w:val="00511457"/>
    <w:rsid w:val="00515640"/>
    <w:rsid w:val="00523709"/>
    <w:rsid w:val="00536B11"/>
    <w:rsid w:val="0055052C"/>
    <w:rsid w:val="00557F97"/>
    <w:rsid w:val="005C3551"/>
    <w:rsid w:val="005C6C19"/>
    <w:rsid w:val="005E4216"/>
    <w:rsid w:val="006327CF"/>
    <w:rsid w:val="00643FB9"/>
    <w:rsid w:val="00657763"/>
    <w:rsid w:val="00665066"/>
    <w:rsid w:val="00665765"/>
    <w:rsid w:val="006B27FA"/>
    <w:rsid w:val="006E181A"/>
    <w:rsid w:val="006E47A9"/>
    <w:rsid w:val="006E66DB"/>
    <w:rsid w:val="006F6F4F"/>
    <w:rsid w:val="0070470F"/>
    <w:rsid w:val="00710586"/>
    <w:rsid w:val="007642B6"/>
    <w:rsid w:val="0077360B"/>
    <w:rsid w:val="00785019"/>
    <w:rsid w:val="0078742D"/>
    <w:rsid w:val="007A3489"/>
    <w:rsid w:val="007B148A"/>
    <w:rsid w:val="007C53AB"/>
    <w:rsid w:val="007C62F9"/>
    <w:rsid w:val="007D290B"/>
    <w:rsid w:val="007E18EE"/>
    <w:rsid w:val="007E4D9F"/>
    <w:rsid w:val="007F622C"/>
    <w:rsid w:val="00803010"/>
    <w:rsid w:val="00825C86"/>
    <w:rsid w:val="00827ED9"/>
    <w:rsid w:val="00837163"/>
    <w:rsid w:val="008518D0"/>
    <w:rsid w:val="0086456C"/>
    <w:rsid w:val="008940C9"/>
    <w:rsid w:val="00896ED2"/>
    <w:rsid w:val="008A0D16"/>
    <w:rsid w:val="008A28AF"/>
    <w:rsid w:val="008A6277"/>
    <w:rsid w:val="008C467B"/>
    <w:rsid w:val="008C7A56"/>
    <w:rsid w:val="008F14F9"/>
    <w:rsid w:val="00900A1A"/>
    <w:rsid w:val="00903354"/>
    <w:rsid w:val="00925E11"/>
    <w:rsid w:val="00933E5E"/>
    <w:rsid w:val="00945D50"/>
    <w:rsid w:val="00946DE6"/>
    <w:rsid w:val="00983BAC"/>
    <w:rsid w:val="00985F7F"/>
    <w:rsid w:val="00996C5B"/>
    <w:rsid w:val="009A54B2"/>
    <w:rsid w:val="009C334D"/>
    <w:rsid w:val="009D580C"/>
    <w:rsid w:val="009E2380"/>
    <w:rsid w:val="009E64DF"/>
    <w:rsid w:val="009E7916"/>
    <w:rsid w:val="00A22935"/>
    <w:rsid w:val="00A33570"/>
    <w:rsid w:val="00A43002"/>
    <w:rsid w:val="00A431B0"/>
    <w:rsid w:val="00A577BB"/>
    <w:rsid w:val="00AA03C3"/>
    <w:rsid w:val="00AA4EF4"/>
    <w:rsid w:val="00AC1FEE"/>
    <w:rsid w:val="00AC75D3"/>
    <w:rsid w:val="00AE2513"/>
    <w:rsid w:val="00AE639F"/>
    <w:rsid w:val="00AF2439"/>
    <w:rsid w:val="00B17C3B"/>
    <w:rsid w:val="00B43327"/>
    <w:rsid w:val="00B43E82"/>
    <w:rsid w:val="00B45FF5"/>
    <w:rsid w:val="00B56DE2"/>
    <w:rsid w:val="00B70240"/>
    <w:rsid w:val="00B90AD3"/>
    <w:rsid w:val="00BC3FBA"/>
    <w:rsid w:val="00BC64D2"/>
    <w:rsid w:val="00BD537E"/>
    <w:rsid w:val="00BE1500"/>
    <w:rsid w:val="00BE17EF"/>
    <w:rsid w:val="00BE63E4"/>
    <w:rsid w:val="00BF1BFC"/>
    <w:rsid w:val="00BF65BB"/>
    <w:rsid w:val="00C125D6"/>
    <w:rsid w:val="00C17542"/>
    <w:rsid w:val="00C343CE"/>
    <w:rsid w:val="00C36995"/>
    <w:rsid w:val="00C6030E"/>
    <w:rsid w:val="00C65A17"/>
    <w:rsid w:val="00C82F79"/>
    <w:rsid w:val="00C9792B"/>
    <w:rsid w:val="00CA0504"/>
    <w:rsid w:val="00CB1A60"/>
    <w:rsid w:val="00CB4A10"/>
    <w:rsid w:val="00CE20E3"/>
    <w:rsid w:val="00D06A22"/>
    <w:rsid w:val="00D16366"/>
    <w:rsid w:val="00D27C45"/>
    <w:rsid w:val="00D36550"/>
    <w:rsid w:val="00D43975"/>
    <w:rsid w:val="00D52B36"/>
    <w:rsid w:val="00D546F8"/>
    <w:rsid w:val="00D61B00"/>
    <w:rsid w:val="00D70292"/>
    <w:rsid w:val="00D93DDB"/>
    <w:rsid w:val="00D94BAE"/>
    <w:rsid w:val="00DA2900"/>
    <w:rsid w:val="00DB1606"/>
    <w:rsid w:val="00DB4357"/>
    <w:rsid w:val="00DB449F"/>
    <w:rsid w:val="00DE2053"/>
    <w:rsid w:val="00DE3812"/>
    <w:rsid w:val="00DE700C"/>
    <w:rsid w:val="00DE7FF2"/>
    <w:rsid w:val="00DF2F60"/>
    <w:rsid w:val="00E04A50"/>
    <w:rsid w:val="00E12B13"/>
    <w:rsid w:val="00E16029"/>
    <w:rsid w:val="00E249D9"/>
    <w:rsid w:val="00E41F8C"/>
    <w:rsid w:val="00E6502D"/>
    <w:rsid w:val="00E71157"/>
    <w:rsid w:val="00E7190D"/>
    <w:rsid w:val="00E77C81"/>
    <w:rsid w:val="00E924E2"/>
    <w:rsid w:val="00EE39F0"/>
    <w:rsid w:val="00EF1B89"/>
    <w:rsid w:val="00F017AB"/>
    <w:rsid w:val="00F1580A"/>
    <w:rsid w:val="00F46536"/>
    <w:rsid w:val="00F47317"/>
    <w:rsid w:val="00F67733"/>
    <w:rsid w:val="00F76049"/>
    <w:rsid w:val="00FB2F54"/>
    <w:rsid w:val="00FD232B"/>
    <w:rsid w:val="00FD6E84"/>
    <w:rsid w:val="00FF414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iPriority="1" w:name="Default Paragraph Font"/>
    <w:lsdException w:uiPriority="99" w:name="Normal Table"/>
    <w:lsdException w:unhideWhenUsed="0" w:uiPriority="99" w:name="Placeholder Text"/>
  </w:latentStyles>
  <w:style w:type="character" w:default="1" w:styleId="1">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 w:type="character" w:styleId="3">
    <w:name w:val="Placeholder Text"/>
    <w:basedOn w:val="1"/>
    <w:semiHidden/>
    <w:uiPriority w:val="99"/>
  </w:style>
  <w:style w:type="paragraph" w:customStyle="1" w:styleId="4">
    <w:name w:val="GBC3333333333333333333333333333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gie:GongSiFaDingZhongWenMingCheng>江苏紫金农村商业银行股份有限公司</clcta-gie:GongSiFaDingZhongWenMingCheng>
  <clcta-be:FenPeiJiZhuanZengGuBenGuQuanDengJiRi/>
  <clcta-be:FenPeiJiZhuanZengGuBenBGuGuQuanDengJiRi/>
  <clcta-be:FenPeiJiZhuanZengGuBenBGuZuiHouJiaoYiRi/>
  <clcta-be:FenPeiJiZhuanZengGuBenChuQuanXiRi/>
  <clcta-be:FenPeiJiZhuanZengGuBenBGuXianJinHongLiFaFangRi/>
  <clcta-be:XinZengWuXianShouTiaoJianLiuTongGuFenShangShiLiuTongRi/>
  <clcta-be:FenPeiJiZhuanZengGuBenXianJinHongLiFaFangRi/>
  <clcta-be:FenPeiZhuanZengGuBenFaFangNianDu/>
  <clcta-be:BGuXinZengKeLiuTongGuFenShangShiLiuTongRi/>
  <clcta-be:MeiGuSongHongGuShu xmlns:clcta-be="clcta-be"/>
  <clcta-be:ShuiQianMeiGuXianJinHongLi xmlns:clcta-be="clcta-be"/>
  <clcta-be:MeiGuZhuanZengGuShu xmlns:clcta-be="clcta-be"/>
  <clcta-be:GuFenZongShu/>
  <clcta-be:GuFenZongShu xmlns:clcta-be="clcta-be" periodRef="变动前数"/>
  <clcta-be:GuFenZongShuSongGuBianDongZengJian xmlns:clcta-be="clcta-be"/>
  <clcta-be:GuFenZongShuGongJiJinZhuanGuBianDongZengJian xmlns:clcta-be="clcta-be"/>
  <clcta-be:FenPeiZhuanZengGuBenFaFangZhouQi xmlns:clcta-be="clcta-be"/>
  <clcta-be:GuDongDaHuiZhaoKaiNianDu xmlns:clcta-be="clcta-be"/>
</b:binding>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]]></m:sse>
</m:mapping>
</file>

<file path=customXml/item5.xml><?xml version="1.0" encoding="utf-8"?>
<t:template xmlns:t="http://mapping.word.org/2012/template">
  <t:sse><![CDATA[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]]></t:sse>
</t:template>
</file>

<file path=customXml/itemProps1.xml><?xml version="1.0" encoding="utf-8"?>
<ds:datastoreItem xmlns:ds="http://schemas.openxmlformats.org/officeDocument/2006/customXml" ds:itemID="{72D95583-A94B-4E62-BC10-8472D0E96611}">
  <ds:schemaRefs/>
</ds:datastoreItem>
</file>

<file path=customXml/itemProps2.xml><?xml version="1.0" encoding="utf-8"?>
<ds:datastoreItem xmlns:ds="http://schemas.openxmlformats.org/officeDocument/2006/customXml" ds:itemID="{F9CFF96E-F764-41B9-B1F0-CADBA89E637A}">
  <ds:schemaRefs/>
</ds:datastoreItem>
</file>

<file path=customXml/itemProps3.xml><?xml version="1.0" encoding="utf-8"?>
<ds:datastoreItem xmlns:ds="http://schemas.openxmlformats.org/officeDocument/2006/customXml" ds:itemID="{EC871A48-35A3-4F35-9DB0-E7644FB451AF}">
  <ds:schemaRefs/>
</ds:datastoreItem>
</file>

<file path=customXml/itemProps4.xml><?xml version="1.0" encoding="utf-8"?>
<ds:datastoreItem xmlns:ds="http://schemas.openxmlformats.org/officeDocument/2006/customXml" ds:itemID="{2CA1392F-A1C8-443D-90B9-A0D7861D289C}">
  <ds:schemaRefs/>
</ds:datastoreItem>
</file>

<file path=customXml/itemProps5.xml><?xml version="1.0" encoding="utf-8"?>
<ds:datastoreItem xmlns:ds="http://schemas.openxmlformats.org/officeDocument/2006/customXml" ds:itemID="{c5a047ce-af02-4fd1-b527-ddffc3a7b5e0}">
  <ds:schemaRefs/>
</ds:datastoreItem>
</file>

<file path=docProps/app.xml><?xml version="1.0" encoding="utf-8"?>
<Properties xmlns="http://schemas.openxmlformats.org/officeDocument/2006/extended-properties" xmlns:vt="http://schemas.openxmlformats.org/officeDocument/2006/docPropsVTypes">
  <Template>SSEReport.dotm</Template>
  <Pages>2</Pages>
  <Words>204</Words>
  <Characters>221</Characters>
  <Lines>3</Lines>
  <Paragraphs>1</Paragraphs>
  <TotalTime>25</TotalTime>
  <ScaleCrop>false</ScaleCrop>
  <LinksUpToDate>false</LinksUpToDate>
  <CharactersWithSpaces>250</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2026-05-29T08:34:00Z</dcterms:created>
  <dc:creator>yangzq</dc:creator>
  <cp:lastModifiedBy>葛伶燕</cp:lastModifiedBy>
  <cp:lastPrinted>2026-06-01T01:17:47Z</cp:lastPrinted>
  <dcterms:modified xsi:type="dcterms:W3CDTF">2026-06-01T01:40:53Z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eyJoZGlkIjoiYWEyMzEyZjZhMzcxZjhlYzIwMDU2ZWYxYzU4NTZkM2YiLCJ1c2VySWQiOiIxMjMxNDkzNDE3In0=</vt:lpwstr>
  </property>
  <property fmtid="{D5CDD505-2E9C-101B-9397-08002B2CF9AE}" pid="3" name="KSOProductBuildVer">
    <vt:lpwstr>2052-11.8.2.11813</vt:lpwstr>
  </property>
  <property fmtid="{D5CDD505-2E9C-101B-9397-08002B2CF9AE}" pid="4" name="ICV">
    <vt:lpwstr>FD35693785A7448194B1D1280DB686CA_12</vt:lpwstr>
  </property>
</Properties>
</file>