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DD4" w:rsidRDefault="008B7DD4" w:rsidP="003905EC">
      <w:pPr>
        <w:widowControl/>
        <w:jc w:val="center"/>
        <w:rPr>
          <w:rFonts w:ascii="宋体" w:hAnsi="宋体"/>
          <w:b/>
          <w:sz w:val="30"/>
          <w:szCs w:val="30"/>
        </w:rPr>
      </w:pPr>
    </w:p>
    <w:p w:rsidR="00FB1CB4" w:rsidRPr="00254D9A" w:rsidRDefault="00FB1CB4" w:rsidP="003905EC">
      <w:pPr>
        <w:widowControl/>
        <w:jc w:val="center"/>
        <w:rPr>
          <w:rStyle w:val="aa"/>
          <w:rFonts w:ascii="宋体" w:hAnsi="宋体"/>
          <w:sz w:val="30"/>
          <w:szCs w:val="30"/>
        </w:rPr>
      </w:pPr>
      <w:r w:rsidRPr="00254D9A">
        <w:rPr>
          <w:rFonts w:ascii="宋体" w:hAnsi="宋体" w:hint="eastAsia"/>
          <w:b/>
          <w:sz w:val="30"/>
          <w:szCs w:val="30"/>
        </w:rPr>
        <w:t>理财非存款、产品有风险、投资须谨慎！</w:t>
      </w: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3905EC">
      <w:pPr>
        <w:adjustRightInd w:val="0"/>
        <w:spacing w:line="276" w:lineRule="auto"/>
        <w:jc w:val="center"/>
        <w:rPr>
          <w:rStyle w:val="aa"/>
          <w:rFonts w:ascii="宋体" w:hAnsi="宋体"/>
          <w:sz w:val="32"/>
          <w:szCs w:val="32"/>
        </w:rPr>
      </w:pPr>
      <w:r w:rsidRPr="00254D9A">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FB1CB4">
      <w:pPr>
        <w:adjustRightInd w:val="0"/>
        <w:spacing w:line="276" w:lineRule="auto"/>
        <w:jc w:val="center"/>
        <w:rPr>
          <w:rStyle w:val="aa"/>
          <w:rFonts w:ascii="黑体" w:eastAsia="黑体" w:hAnsi="黑体"/>
          <w:sz w:val="44"/>
          <w:szCs w:val="44"/>
        </w:rPr>
      </w:pPr>
      <w:r w:rsidRPr="00254D9A">
        <w:rPr>
          <w:rStyle w:val="aa"/>
          <w:rFonts w:ascii="黑体" w:eastAsia="黑体" w:hAnsi="黑体" w:hint="eastAsia"/>
          <w:sz w:val="44"/>
          <w:szCs w:val="44"/>
        </w:rPr>
        <w:t>兴银理财</w:t>
      </w:r>
      <w:r w:rsidR="006952BF">
        <w:rPr>
          <w:rStyle w:val="aa"/>
          <w:rFonts w:ascii="黑体" w:eastAsia="黑体" w:hAnsi="黑体" w:hint="eastAsia"/>
          <w:sz w:val="44"/>
          <w:szCs w:val="44"/>
        </w:rPr>
        <w:t>天天万利宝稳利恒盈</w:t>
      </w:r>
      <w:r w:rsidRPr="00254D9A">
        <w:rPr>
          <w:rStyle w:val="aa"/>
          <w:rFonts w:ascii="黑体" w:eastAsia="黑体" w:hAnsi="黑体" w:hint="eastAsia"/>
          <w:sz w:val="44"/>
          <w:szCs w:val="44"/>
        </w:rPr>
        <w:t>净值型理财产品说明书</w:t>
      </w: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3905EC">
      <w:pPr>
        <w:adjustRightInd w:val="0"/>
        <w:spacing w:line="276" w:lineRule="auto"/>
        <w:rPr>
          <w:rStyle w:val="aa"/>
          <w:rFonts w:ascii="黑体" w:eastAsia="黑体" w:hAnsi="黑体"/>
          <w:bCs w:val="0"/>
          <w:sz w:val="28"/>
          <w:szCs w:val="28"/>
        </w:rPr>
      </w:pPr>
    </w:p>
    <w:p w:rsidR="00FB1CB4" w:rsidRPr="00254D9A" w:rsidRDefault="00FB1CB4" w:rsidP="003905EC">
      <w:pPr>
        <w:adjustRightInd w:val="0"/>
        <w:spacing w:line="276" w:lineRule="auto"/>
        <w:jc w:val="center"/>
        <w:rPr>
          <w:rStyle w:val="aa"/>
          <w:rFonts w:ascii="黑体" w:eastAsia="黑体" w:hAnsi="黑体"/>
          <w:bCs w:val="0"/>
          <w:sz w:val="28"/>
          <w:szCs w:val="28"/>
        </w:rPr>
      </w:pPr>
    </w:p>
    <w:p w:rsidR="00FB1CB4" w:rsidRPr="00254D9A" w:rsidRDefault="00FB1CB4" w:rsidP="003905EC">
      <w:pPr>
        <w:adjustRightInd w:val="0"/>
        <w:spacing w:line="276" w:lineRule="auto"/>
        <w:jc w:val="center"/>
        <w:rPr>
          <w:rStyle w:val="aa"/>
          <w:rFonts w:ascii="黑体" w:eastAsia="黑体" w:hAnsi="黑体"/>
          <w:bCs w:val="0"/>
          <w:sz w:val="28"/>
          <w:szCs w:val="28"/>
        </w:rPr>
      </w:pPr>
    </w:p>
    <w:p w:rsidR="00FB1CB4" w:rsidRPr="00254D9A" w:rsidRDefault="00FB1CB4" w:rsidP="003905EC">
      <w:pPr>
        <w:adjustRightInd w:val="0"/>
        <w:spacing w:line="276" w:lineRule="auto"/>
        <w:jc w:val="center"/>
        <w:rPr>
          <w:rStyle w:val="aa"/>
          <w:rFonts w:ascii="宋体" w:hAnsi="宋体" w:cs="Times New Roman"/>
          <w:sz w:val="32"/>
          <w:szCs w:val="32"/>
        </w:rPr>
      </w:pPr>
      <w:r w:rsidRPr="00254D9A">
        <w:rPr>
          <w:rStyle w:val="aa"/>
          <w:rFonts w:ascii="宋体" w:hAnsi="宋体" w:cs="Times New Roman" w:hint="eastAsia"/>
          <w:sz w:val="32"/>
          <w:szCs w:val="32"/>
        </w:rPr>
        <w:t>理财产品管理人：兴银理财有限责任公司</w:t>
      </w: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3905EC">
      <w:pPr>
        <w:adjustRightInd w:val="0"/>
        <w:spacing w:line="276" w:lineRule="auto"/>
        <w:jc w:val="center"/>
        <w:rPr>
          <w:rStyle w:val="aa"/>
          <w:rFonts w:ascii="宋体" w:hAnsi="宋体" w:cs="Times New Roman"/>
          <w:sz w:val="32"/>
          <w:szCs w:val="32"/>
        </w:rPr>
      </w:pPr>
      <w:r w:rsidRPr="00254D9A">
        <w:rPr>
          <w:rStyle w:val="aa"/>
          <w:rFonts w:ascii="宋体" w:hAnsi="宋体" w:cs="Times New Roman" w:hint="eastAsia"/>
          <w:sz w:val="32"/>
          <w:szCs w:val="32"/>
        </w:rPr>
        <w:t>日期</w:t>
      </w:r>
      <w:r w:rsidRPr="00254D9A">
        <w:rPr>
          <w:rStyle w:val="aa"/>
          <w:rFonts w:ascii="宋体" w:hAnsi="宋体" w:cs="Times New Roman"/>
          <w:sz w:val="32"/>
          <w:szCs w:val="32"/>
        </w:rPr>
        <w:t>：</w:t>
      </w:r>
      <w:r w:rsidRPr="00254D9A">
        <w:rPr>
          <w:rStyle w:val="aa"/>
          <w:rFonts w:ascii="宋体" w:hAnsi="宋体" w:cs="Times New Roman" w:hint="eastAsia"/>
          <w:sz w:val="32"/>
          <w:szCs w:val="32"/>
        </w:rPr>
        <w:t>【</w:t>
      </w:r>
      <w:r w:rsidR="008D5704">
        <w:rPr>
          <w:rStyle w:val="aa"/>
          <w:rFonts w:ascii="宋体" w:hAnsi="宋体" w:hint="eastAsia"/>
          <w:sz w:val="32"/>
          <w:szCs w:val="32"/>
        </w:rPr>
        <w:t>2022</w:t>
      </w:r>
      <w:r w:rsidRPr="00254D9A">
        <w:rPr>
          <w:rStyle w:val="aa"/>
          <w:rFonts w:ascii="宋体" w:hAnsi="宋体" w:cs="Times New Roman" w:hint="eastAsia"/>
          <w:sz w:val="32"/>
          <w:szCs w:val="32"/>
        </w:rPr>
        <w:t>】年</w:t>
      </w:r>
      <w:r w:rsidR="0021482D" w:rsidRPr="00254D9A">
        <w:rPr>
          <w:rStyle w:val="aa"/>
          <w:rFonts w:ascii="宋体" w:hAnsi="宋体" w:cs="Times New Roman" w:hint="eastAsia"/>
          <w:sz w:val="32"/>
          <w:szCs w:val="32"/>
        </w:rPr>
        <w:t>【</w:t>
      </w:r>
      <w:r w:rsidR="001B1BD6">
        <w:rPr>
          <w:rStyle w:val="aa"/>
          <w:rFonts w:ascii="宋体" w:hAnsi="宋体" w:cs="Times New Roman"/>
          <w:sz w:val="32"/>
          <w:szCs w:val="32"/>
        </w:rPr>
        <w:t>3</w:t>
      </w:r>
      <w:r w:rsidR="0021482D" w:rsidRPr="00254D9A">
        <w:rPr>
          <w:rStyle w:val="aa"/>
          <w:rFonts w:ascii="宋体" w:hAnsi="宋体" w:cs="Times New Roman" w:hint="eastAsia"/>
          <w:sz w:val="32"/>
          <w:szCs w:val="32"/>
        </w:rPr>
        <w:t>】</w:t>
      </w:r>
      <w:r w:rsidRPr="00254D9A">
        <w:rPr>
          <w:rStyle w:val="aa"/>
          <w:rFonts w:ascii="宋体" w:hAnsi="宋体" w:cs="Times New Roman" w:hint="eastAsia"/>
          <w:sz w:val="32"/>
          <w:szCs w:val="32"/>
        </w:rPr>
        <w:t>月</w:t>
      </w:r>
    </w:p>
    <w:p w:rsidR="00FB1CB4" w:rsidRPr="00254D9A" w:rsidRDefault="00FB1CB4" w:rsidP="003905EC">
      <w:pPr>
        <w:adjustRightInd w:val="0"/>
        <w:spacing w:line="276" w:lineRule="auto"/>
        <w:jc w:val="center"/>
        <w:rPr>
          <w:rStyle w:val="aa"/>
          <w:rFonts w:ascii="宋体" w:hAnsi="宋体"/>
          <w:sz w:val="32"/>
          <w:szCs w:val="32"/>
        </w:rPr>
      </w:pPr>
    </w:p>
    <w:p w:rsidR="00FB1CB4" w:rsidRPr="00254D9A" w:rsidRDefault="00FB1CB4" w:rsidP="00FB1CB4">
      <w:pPr>
        <w:pStyle w:val="Default"/>
        <w:rPr>
          <w:rFonts w:hAnsi="宋体"/>
          <w:sz w:val="28"/>
          <w:szCs w:val="28"/>
        </w:rPr>
      </w:pPr>
      <w:r w:rsidRPr="00254D9A">
        <w:rPr>
          <w:rFonts w:hAnsi="宋体"/>
          <w:sz w:val="28"/>
          <w:szCs w:val="28"/>
        </w:rPr>
        <w:br w:type="page"/>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662"/>
        <w:gridCol w:w="7982"/>
      </w:tblGrid>
      <w:tr w:rsidR="000F376E" w:rsidRPr="00254D9A" w:rsidTr="00F10E82">
        <w:trPr>
          <w:trHeight w:val="401"/>
          <w:jc w:val="center"/>
        </w:trPr>
        <w:tc>
          <w:tcPr>
            <w:tcW w:w="1662" w:type="dxa"/>
            <w:shd w:val="solid" w:color="FFFFFF" w:fill="FFFFFF"/>
          </w:tcPr>
          <w:p w:rsidR="000F376E" w:rsidRPr="00254D9A" w:rsidRDefault="000F376E" w:rsidP="00A07E2B">
            <w:pPr>
              <w:spacing w:line="320" w:lineRule="exact"/>
              <w:jc w:val="left"/>
              <w:rPr>
                <w:rFonts w:ascii="宋体" w:hAnsi="宋体"/>
                <w:b/>
                <w:bCs/>
                <w:sz w:val="18"/>
                <w:szCs w:val="18"/>
              </w:rPr>
            </w:pPr>
            <w:r w:rsidRPr="00AB009C">
              <w:rPr>
                <w:rFonts w:hAnsi="宋体" w:hint="eastAsia"/>
                <w:sz w:val="18"/>
                <w:szCs w:val="18"/>
              </w:rPr>
              <w:lastRenderedPageBreak/>
              <w:t>★</w:t>
            </w:r>
            <w:r w:rsidRPr="00AB009C">
              <w:rPr>
                <w:rFonts w:ascii="宋体" w:hAnsi="宋体" w:hint="eastAsia"/>
                <w:b/>
                <w:bCs/>
                <w:sz w:val="18"/>
                <w:szCs w:val="18"/>
              </w:rPr>
              <w:t>理财产品名称</w:t>
            </w:r>
          </w:p>
        </w:tc>
        <w:tc>
          <w:tcPr>
            <w:tcW w:w="7982" w:type="dxa"/>
            <w:shd w:val="solid" w:color="FFFFFF" w:fill="FFFFFF"/>
          </w:tcPr>
          <w:p w:rsidR="000F376E" w:rsidRPr="000333AE" w:rsidRDefault="000F376E" w:rsidP="0032578E">
            <w:pPr>
              <w:spacing w:line="320" w:lineRule="exact"/>
              <w:jc w:val="left"/>
              <w:rPr>
                <w:rFonts w:ascii="宋体" w:hAnsi="宋体"/>
                <w:kern w:val="0"/>
                <w:sz w:val="18"/>
                <w:szCs w:val="18"/>
              </w:rPr>
            </w:pPr>
            <w:r w:rsidRPr="000333AE">
              <w:rPr>
                <w:rFonts w:ascii="宋体" w:hAnsi="宋体" w:hint="eastAsia"/>
                <w:kern w:val="0"/>
                <w:sz w:val="18"/>
                <w:szCs w:val="18"/>
              </w:rPr>
              <w:t>【</w:t>
            </w:r>
            <w:r w:rsidR="000333AE" w:rsidRPr="000333AE">
              <w:rPr>
                <w:rFonts w:ascii="宋体" w:hAnsi="宋体" w:hint="eastAsia"/>
                <w:kern w:val="0"/>
                <w:sz w:val="18"/>
                <w:szCs w:val="18"/>
              </w:rPr>
              <w:t>兴业银行天天万利宝稳利</w:t>
            </w:r>
            <w:r w:rsidR="000333AE" w:rsidRPr="000333AE">
              <w:rPr>
                <w:rFonts w:ascii="宋体" w:hAnsi="宋体"/>
                <w:kern w:val="0"/>
                <w:sz w:val="18"/>
                <w:szCs w:val="18"/>
              </w:rPr>
              <w:t>1</w:t>
            </w:r>
            <w:r w:rsidR="000333AE" w:rsidRPr="000333AE">
              <w:rPr>
                <w:rFonts w:ascii="宋体" w:hAnsi="宋体" w:hint="eastAsia"/>
                <w:kern w:val="0"/>
                <w:sz w:val="18"/>
                <w:szCs w:val="18"/>
              </w:rPr>
              <w:t>号净值型理财产品</w:t>
            </w:r>
            <w:r w:rsidR="001B1BD6">
              <w:rPr>
                <w:rFonts w:ascii="宋体" w:hAnsi="宋体"/>
                <w:kern w:val="0"/>
                <w:sz w:val="18"/>
                <w:szCs w:val="18"/>
              </w:rPr>
              <w:t>M</w:t>
            </w:r>
            <w:r w:rsidR="000333AE" w:rsidRPr="000333AE">
              <w:rPr>
                <w:rFonts w:ascii="宋体" w:hAnsi="宋体" w:hint="eastAsia"/>
                <w:kern w:val="0"/>
                <w:sz w:val="18"/>
                <w:szCs w:val="18"/>
              </w:rPr>
              <w:t>款</w:t>
            </w:r>
            <w:r w:rsidRPr="000333AE">
              <w:rPr>
                <w:rFonts w:ascii="宋体" w:hAnsi="宋体" w:hint="eastAsia"/>
                <w:kern w:val="0"/>
                <w:sz w:val="18"/>
                <w:szCs w:val="18"/>
              </w:rPr>
              <w:t>】</w:t>
            </w:r>
          </w:p>
        </w:tc>
      </w:tr>
      <w:tr w:rsidR="000F376E" w:rsidRPr="00254D9A" w:rsidTr="00F10E82">
        <w:trPr>
          <w:trHeight w:val="383"/>
          <w:jc w:val="center"/>
        </w:trPr>
        <w:tc>
          <w:tcPr>
            <w:tcW w:w="1662" w:type="dxa"/>
            <w:shd w:val="solid" w:color="FFFFFF" w:fill="FFFFFF"/>
            <w:vAlign w:val="center"/>
          </w:tcPr>
          <w:p w:rsidR="000F376E" w:rsidRPr="00254D9A" w:rsidRDefault="000F376E" w:rsidP="00A07E2B">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产品销售名称</w:t>
            </w:r>
          </w:p>
        </w:tc>
        <w:tc>
          <w:tcPr>
            <w:tcW w:w="7982" w:type="dxa"/>
            <w:shd w:val="solid" w:color="FFFFFF" w:fill="FFFFFF"/>
            <w:vAlign w:val="center"/>
          </w:tcPr>
          <w:p w:rsidR="000F376E" w:rsidRPr="000333AE" w:rsidRDefault="000F376E" w:rsidP="009763A7">
            <w:pPr>
              <w:widowControl/>
              <w:jc w:val="left"/>
              <w:rPr>
                <w:rFonts w:ascii="宋体" w:hAnsi="宋体"/>
                <w:kern w:val="0"/>
                <w:sz w:val="18"/>
                <w:szCs w:val="18"/>
              </w:rPr>
            </w:pPr>
            <w:r w:rsidRPr="000E3260">
              <w:rPr>
                <w:rFonts w:ascii="宋体" w:hAnsi="宋体" w:hint="eastAsia"/>
                <w:kern w:val="0"/>
                <w:sz w:val="18"/>
                <w:szCs w:val="18"/>
              </w:rPr>
              <w:t>【</w:t>
            </w:r>
            <w:r w:rsidR="000333AE" w:rsidRPr="000333AE">
              <w:rPr>
                <w:rFonts w:ascii="宋体" w:hAnsi="宋体" w:hint="eastAsia"/>
                <w:kern w:val="0"/>
                <w:sz w:val="18"/>
                <w:szCs w:val="18"/>
              </w:rPr>
              <w:t>稳利恒盈</w:t>
            </w:r>
            <w:r w:rsidR="001B1BD6">
              <w:rPr>
                <w:rFonts w:ascii="宋体" w:hAnsi="宋体"/>
                <w:kern w:val="0"/>
                <w:sz w:val="18"/>
                <w:szCs w:val="18"/>
              </w:rPr>
              <w:t>M</w:t>
            </w:r>
            <w:r w:rsidR="000333AE" w:rsidRPr="000333AE">
              <w:rPr>
                <w:rFonts w:ascii="宋体" w:hAnsi="宋体" w:hint="eastAsia"/>
                <w:kern w:val="0"/>
                <w:sz w:val="18"/>
                <w:szCs w:val="18"/>
              </w:rPr>
              <w:t xml:space="preserve"> 12个月</w:t>
            </w:r>
            <w:r w:rsidRPr="000E3260">
              <w:rPr>
                <w:rFonts w:ascii="宋体" w:hAnsi="宋体" w:hint="eastAsia"/>
                <w:kern w:val="0"/>
                <w:sz w:val="18"/>
                <w:szCs w:val="18"/>
              </w:rPr>
              <w:t>】</w:t>
            </w:r>
          </w:p>
        </w:tc>
      </w:tr>
      <w:tr w:rsidR="000F376E" w:rsidRPr="00254D9A" w:rsidTr="00F10E82">
        <w:trPr>
          <w:trHeight w:val="251"/>
          <w:jc w:val="center"/>
        </w:trPr>
        <w:tc>
          <w:tcPr>
            <w:tcW w:w="1662" w:type="dxa"/>
            <w:shd w:val="solid" w:color="FFFFFF" w:fill="FFFFFF"/>
          </w:tcPr>
          <w:p w:rsidR="000F376E" w:rsidRPr="00254D9A" w:rsidRDefault="000F376E" w:rsidP="00A07E2B">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产品登记编码</w:t>
            </w:r>
          </w:p>
        </w:tc>
        <w:tc>
          <w:tcPr>
            <w:tcW w:w="7982" w:type="dxa"/>
            <w:shd w:val="solid" w:color="FFFFFF" w:fill="FFFFFF"/>
          </w:tcPr>
          <w:p w:rsidR="000F376E" w:rsidRPr="00AB009C" w:rsidRDefault="000F376E" w:rsidP="009763A7">
            <w:pPr>
              <w:spacing w:line="320" w:lineRule="exact"/>
              <w:rPr>
                <w:rFonts w:hAnsi="宋体"/>
                <w:bCs/>
                <w:sz w:val="18"/>
                <w:szCs w:val="18"/>
              </w:rPr>
            </w:pPr>
            <w:r w:rsidRPr="00AB009C">
              <w:rPr>
                <w:rFonts w:ascii="宋体" w:hAnsi="宋体" w:hint="eastAsia"/>
                <w:bCs/>
                <w:sz w:val="18"/>
                <w:szCs w:val="18"/>
              </w:rPr>
              <w:t>【</w:t>
            </w:r>
            <w:r w:rsidR="001B1BD6">
              <w:rPr>
                <w:rFonts w:ascii="宋体" w:hAnsi="宋体"/>
                <w:bCs/>
                <w:sz w:val="18"/>
                <w:szCs w:val="18"/>
              </w:rPr>
              <w:t>Z7002020000017</w:t>
            </w:r>
            <w:r w:rsidRPr="00AB009C">
              <w:rPr>
                <w:rFonts w:ascii="宋体" w:hAnsi="宋体" w:hint="eastAsia"/>
                <w:bCs/>
                <w:sz w:val="18"/>
                <w:szCs w:val="18"/>
              </w:rPr>
              <w:t>】</w:t>
            </w:r>
            <w:r w:rsidRPr="00AB009C">
              <w:rPr>
                <w:rFonts w:asciiTheme="majorEastAsia" w:eastAsiaTheme="majorEastAsia" w:hAnsiTheme="majorEastAsia" w:hint="eastAsia"/>
                <w:bCs/>
                <w:sz w:val="18"/>
                <w:szCs w:val="18"/>
              </w:rPr>
              <w:t>注：投资者可依据理财产品登记编码在中国理财网查询产品信息</w:t>
            </w:r>
            <w:hyperlink r:id="rId26" w:history="1">
              <w:r w:rsidRPr="00AB009C">
                <w:rPr>
                  <w:rFonts w:asciiTheme="majorEastAsia" w:eastAsiaTheme="majorEastAsia" w:hAnsiTheme="majorEastAsia"/>
                  <w:bCs/>
                  <w:sz w:val="18"/>
                  <w:szCs w:val="18"/>
                </w:rPr>
                <w:t>www.chinawealth.com.cn</w:t>
              </w:r>
            </w:hyperlink>
          </w:p>
        </w:tc>
      </w:tr>
      <w:tr w:rsidR="000F376E" w:rsidRPr="00254D9A" w:rsidTr="00F10E82">
        <w:trPr>
          <w:trHeight w:val="251"/>
          <w:jc w:val="center"/>
        </w:trPr>
        <w:tc>
          <w:tcPr>
            <w:tcW w:w="1662" w:type="dxa"/>
            <w:shd w:val="solid" w:color="FFFFFF" w:fill="FFFFFF"/>
            <w:vAlign w:val="center"/>
          </w:tcPr>
          <w:p w:rsidR="000F376E" w:rsidRPr="00254D9A" w:rsidRDefault="000F376E" w:rsidP="00A07E2B">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w:t>
            </w:r>
            <w:r w:rsidRPr="00AB009C">
              <w:rPr>
                <w:rFonts w:ascii="宋体" w:hAnsi="宋体"/>
                <w:b/>
                <w:bCs/>
                <w:sz w:val="18"/>
                <w:szCs w:val="18"/>
              </w:rPr>
              <w:t>代码</w:t>
            </w:r>
          </w:p>
        </w:tc>
        <w:tc>
          <w:tcPr>
            <w:tcW w:w="7982" w:type="dxa"/>
            <w:shd w:val="solid" w:color="FFFFFF" w:fill="FFFFFF"/>
            <w:vAlign w:val="center"/>
          </w:tcPr>
          <w:p w:rsidR="000F376E" w:rsidRPr="00254D9A" w:rsidRDefault="000F376E" w:rsidP="009763A7">
            <w:pPr>
              <w:spacing w:line="320" w:lineRule="exact"/>
              <w:jc w:val="left"/>
              <w:rPr>
                <w:rFonts w:ascii="宋体" w:hAnsi="宋体"/>
                <w:bCs/>
                <w:sz w:val="18"/>
                <w:szCs w:val="18"/>
              </w:rPr>
            </w:pPr>
            <w:r w:rsidRPr="00AB009C">
              <w:rPr>
                <w:rFonts w:ascii="宋体" w:hAnsi="宋体"/>
                <w:bCs/>
                <w:color w:val="000000" w:themeColor="text1"/>
                <w:sz w:val="18"/>
                <w:szCs w:val="18"/>
              </w:rPr>
              <w:t>【</w:t>
            </w:r>
            <w:r w:rsidR="001B1BD6" w:rsidRPr="001B1BD6">
              <w:rPr>
                <w:rFonts w:ascii="宋体" w:hAnsi="宋体"/>
                <w:bCs/>
                <w:color w:val="000000" w:themeColor="text1"/>
                <w:sz w:val="18"/>
                <w:szCs w:val="18"/>
              </w:rPr>
              <w:t>91119991</w:t>
            </w:r>
            <w:r w:rsidRPr="00AB009C">
              <w:rPr>
                <w:rFonts w:ascii="宋体" w:hAnsi="宋体"/>
                <w:bCs/>
                <w:color w:val="000000" w:themeColor="text1"/>
                <w:sz w:val="18"/>
                <w:szCs w:val="18"/>
              </w:rPr>
              <w:t>】</w:t>
            </w:r>
          </w:p>
        </w:tc>
      </w:tr>
      <w:tr w:rsidR="00B561E7" w:rsidRPr="00254D9A" w:rsidTr="00F10E82">
        <w:trPr>
          <w:trHeight w:val="275"/>
          <w:jc w:val="center"/>
        </w:trPr>
        <w:tc>
          <w:tcPr>
            <w:tcW w:w="1662" w:type="dxa"/>
            <w:shd w:val="solid" w:color="FFFFFF" w:fill="FFFFFF"/>
            <w:vAlign w:val="center"/>
          </w:tcPr>
          <w:p w:rsidR="00B561E7" w:rsidRPr="00254D9A" w:rsidRDefault="00B561E7" w:rsidP="00B561E7">
            <w:pPr>
              <w:spacing w:line="320" w:lineRule="exact"/>
              <w:jc w:val="left"/>
              <w:rPr>
                <w:rFonts w:hAnsi="宋体"/>
                <w:sz w:val="18"/>
                <w:szCs w:val="18"/>
              </w:rPr>
            </w:pPr>
            <w:r w:rsidRPr="00254D9A">
              <w:rPr>
                <w:rFonts w:hAnsi="宋体" w:hint="eastAsia"/>
                <w:sz w:val="18"/>
                <w:szCs w:val="18"/>
              </w:rPr>
              <w:t>★</w:t>
            </w:r>
            <w:r w:rsidRPr="00254D9A">
              <w:rPr>
                <w:rFonts w:hAnsi="宋体" w:hint="eastAsia"/>
                <w:b/>
                <w:sz w:val="18"/>
                <w:szCs w:val="18"/>
              </w:rPr>
              <w:t>产品</w:t>
            </w:r>
            <w:r w:rsidRPr="00254D9A">
              <w:rPr>
                <w:rFonts w:hAnsi="宋体"/>
                <w:b/>
                <w:sz w:val="18"/>
                <w:szCs w:val="18"/>
              </w:rPr>
              <w:t>份额类别</w:t>
            </w:r>
          </w:p>
        </w:tc>
        <w:tc>
          <w:tcPr>
            <w:tcW w:w="7982" w:type="dxa"/>
            <w:shd w:val="solid" w:color="FFFFFF" w:fill="FFFFFF"/>
            <w:vAlign w:val="center"/>
          </w:tcPr>
          <w:p w:rsidR="00B561E7" w:rsidRPr="00254D9A" w:rsidRDefault="000F376E" w:rsidP="00B561E7">
            <w:pPr>
              <w:rPr>
                <w:rFonts w:ascii="宋体" w:hAnsi="宋体"/>
                <w:bCs/>
                <w:sz w:val="18"/>
                <w:szCs w:val="18"/>
              </w:rPr>
            </w:pPr>
            <w:r w:rsidRPr="00C67BAD">
              <w:rPr>
                <w:rFonts w:ascii="宋体" w:hAnsi="宋体" w:hint="eastAsia"/>
                <w:bCs/>
                <w:sz w:val="18"/>
                <w:szCs w:val="18"/>
              </w:rPr>
              <w:t>本产品不设置差异化母子份额类别。</w:t>
            </w:r>
          </w:p>
        </w:tc>
      </w:tr>
      <w:tr w:rsidR="00B561E7" w:rsidRPr="00254D9A" w:rsidTr="00F10E82">
        <w:trPr>
          <w:trHeight w:val="275"/>
          <w:jc w:val="center"/>
        </w:trPr>
        <w:tc>
          <w:tcPr>
            <w:tcW w:w="1662" w:type="dxa"/>
            <w:shd w:val="solid" w:color="FFFFFF" w:fill="FFFFFF"/>
            <w:vAlign w:val="center"/>
          </w:tcPr>
          <w:p w:rsidR="00B561E7" w:rsidRPr="00254D9A" w:rsidRDefault="00B561E7" w:rsidP="00B561E7">
            <w:pPr>
              <w:spacing w:line="320" w:lineRule="exact"/>
              <w:jc w:val="left"/>
              <w:rPr>
                <w:rFonts w:hAnsi="宋体"/>
                <w:sz w:val="18"/>
                <w:szCs w:val="18"/>
              </w:rPr>
            </w:pPr>
            <w:r w:rsidRPr="00254D9A">
              <w:rPr>
                <w:rFonts w:hAnsi="宋体" w:hint="eastAsia"/>
                <w:sz w:val="18"/>
                <w:szCs w:val="18"/>
              </w:rPr>
              <w:t>★</w:t>
            </w:r>
            <w:r w:rsidRPr="00254D9A">
              <w:rPr>
                <w:rFonts w:asciiTheme="majorEastAsia" w:eastAsiaTheme="majorEastAsia" w:hAnsiTheme="majorEastAsia" w:hint="eastAsia"/>
                <w:b/>
                <w:sz w:val="18"/>
                <w:szCs w:val="18"/>
              </w:rPr>
              <w:t>产品基本类型</w:t>
            </w:r>
          </w:p>
        </w:tc>
        <w:tc>
          <w:tcPr>
            <w:tcW w:w="7982" w:type="dxa"/>
            <w:shd w:val="solid" w:color="FFFFFF" w:fill="FFFFFF"/>
            <w:vAlign w:val="center"/>
          </w:tcPr>
          <w:p w:rsidR="00B561E7" w:rsidRPr="00254D9A" w:rsidRDefault="00B561E7" w:rsidP="00B561E7">
            <w:pPr>
              <w:rPr>
                <w:rFonts w:ascii="宋体" w:hAnsi="宋体"/>
                <w:bCs/>
                <w:sz w:val="18"/>
                <w:szCs w:val="18"/>
              </w:rPr>
            </w:pPr>
            <w:r w:rsidRPr="00254D9A">
              <w:rPr>
                <w:rFonts w:asciiTheme="majorEastAsia" w:eastAsiaTheme="majorEastAsia" w:hAnsiTheme="majorEastAsia" w:hint="eastAsia"/>
                <w:sz w:val="18"/>
                <w:szCs w:val="18"/>
              </w:rPr>
              <w:t>公募</w:t>
            </w:r>
            <w:r w:rsidRPr="00254D9A">
              <w:rPr>
                <w:rFonts w:ascii="宋体" w:hAnsi="宋体" w:hint="eastAsia"/>
                <w:bCs/>
                <w:sz w:val="18"/>
                <w:szCs w:val="18"/>
              </w:rPr>
              <w:t>、开放式、</w:t>
            </w:r>
            <w:r w:rsidRPr="00254D9A">
              <w:rPr>
                <w:rFonts w:ascii="宋体" w:hAnsi="宋体"/>
                <w:bCs/>
                <w:sz w:val="18"/>
                <w:szCs w:val="18"/>
              </w:rPr>
              <w:t>固定收益类</w:t>
            </w:r>
            <w:r w:rsidRPr="00254D9A">
              <w:rPr>
                <w:rFonts w:ascii="宋体" w:hAnsi="宋体" w:hint="eastAsia"/>
                <w:bCs/>
                <w:sz w:val="18"/>
                <w:szCs w:val="18"/>
              </w:rPr>
              <w:t>、非保本浮动</w:t>
            </w:r>
            <w:r w:rsidRPr="00254D9A">
              <w:rPr>
                <w:rFonts w:ascii="宋体" w:hAnsi="宋体"/>
                <w:bCs/>
                <w:sz w:val="18"/>
                <w:szCs w:val="18"/>
              </w:rPr>
              <w:t>收益</w:t>
            </w:r>
            <w:r w:rsidRPr="00254D9A">
              <w:rPr>
                <w:rFonts w:ascii="宋体" w:hAnsi="宋体" w:hint="eastAsia"/>
                <w:bCs/>
                <w:sz w:val="18"/>
                <w:szCs w:val="18"/>
              </w:rPr>
              <w:t>、净值型</w:t>
            </w:r>
          </w:p>
        </w:tc>
      </w:tr>
      <w:tr w:rsidR="00E63C2D" w:rsidRPr="00254D9A" w:rsidTr="00F10E82">
        <w:trPr>
          <w:trHeight w:val="275"/>
          <w:jc w:val="center"/>
        </w:trPr>
        <w:tc>
          <w:tcPr>
            <w:tcW w:w="1662" w:type="dxa"/>
            <w:shd w:val="solid" w:color="FFFFFF" w:fill="FFFFFF"/>
            <w:vAlign w:val="center"/>
          </w:tcPr>
          <w:p w:rsidR="00E63C2D" w:rsidRPr="00254D9A" w:rsidRDefault="00B561E7" w:rsidP="00E63C2D">
            <w:pPr>
              <w:spacing w:line="320" w:lineRule="exact"/>
              <w:jc w:val="left"/>
              <w:rPr>
                <w:rFonts w:ascii="宋体" w:hAnsi="宋体"/>
                <w:b/>
                <w:bCs/>
                <w:sz w:val="18"/>
                <w:szCs w:val="18"/>
              </w:rPr>
            </w:pPr>
            <w:r w:rsidRPr="00254D9A">
              <w:rPr>
                <w:rFonts w:asciiTheme="majorEastAsia" w:eastAsiaTheme="majorEastAsia" w:hAnsiTheme="majorEastAsia" w:hint="eastAsia"/>
                <w:b/>
                <w:sz w:val="18"/>
                <w:szCs w:val="18"/>
              </w:rPr>
              <w:t>产品</w:t>
            </w:r>
            <w:r w:rsidR="00E63C2D" w:rsidRPr="00254D9A">
              <w:rPr>
                <w:rFonts w:asciiTheme="majorEastAsia" w:eastAsiaTheme="majorEastAsia" w:hAnsiTheme="majorEastAsia" w:hint="eastAsia"/>
                <w:b/>
                <w:sz w:val="18"/>
                <w:szCs w:val="18"/>
              </w:rPr>
              <w:t>募集方式</w:t>
            </w:r>
          </w:p>
        </w:tc>
        <w:tc>
          <w:tcPr>
            <w:tcW w:w="7982" w:type="dxa"/>
            <w:shd w:val="solid" w:color="FFFFFF" w:fill="FFFFFF"/>
            <w:vAlign w:val="center"/>
          </w:tcPr>
          <w:p w:rsidR="00E63C2D" w:rsidRPr="00254D9A" w:rsidRDefault="00E63C2D" w:rsidP="00E63C2D">
            <w:pPr>
              <w:rPr>
                <w:rFonts w:ascii="宋体" w:hAnsi="宋体"/>
                <w:bCs/>
                <w:sz w:val="18"/>
                <w:szCs w:val="18"/>
              </w:rPr>
            </w:pPr>
            <w:r w:rsidRPr="00254D9A">
              <w:rPr>
                <w:rFonts w:asciiTheme="majorEastAsia" w:eastAsiaTheme="majorEastAsia" w:hAnsiTheme="majorEastAsia" w:hint="eastAsia"/>
                <w:sz w:val="18"/>
                <w:szCs w:val="18"/>
              </w:rPr>
              <w:t>公募</w:t>
            </w:r>
          </w:p>
        </w:tc>
      </w:tr>
      <w:tr w:rsidR="00E63C2D" w:rsidRPr="00254D9A" w:rsidTr="00F10E82">
        <w:trPr>
          <w:trHeight w:val="275"/>
          <w:jc w:val="center"/>
        </w:trPr>
        <w:tc>
          <w:tcPr>
            <w:tcW w:w="1662" w:type="dxa"/>
            <w:shd w:val="solid" w:color="FFFFFF" w:fill="FFFFFF"/>
            <w:vAlign w:val="center"/>
          </w:tcPr>
          <w:p w:rsidR="00E63C2D" w:rsidRPr="00254D9A" w:rsidRDefault="00B561E7" w:rsidP="00E63C2D">
            <w:pPr>
              <w:spacing w:line="320" w:lineRule="exact"/>
              <w:jc w:val="left"/>
              <w:rPr>
                <w:rFonts w:ascii="宋体" w:hAnsi="宋体"/>
                <w:b/>
                <w:bCs/>
                <w:sz w:val="18"/>
                <w:szCs w:val="18"/>
              </w:rPr>
            </w:pPr>
            <w:r w:rsidRPr="00254D9A">
              <w:rPr>
                <w:rFonts w:asciiTheme="majorEastAsia" w:eastAsiaTheme="majorEastAsia" w:hAnsiTheme="majorEastAsia" w:hint="eastAsia"/>
                <w:b/>
                <w:sz w:val="18"/>
                <w:szCs w:val="18"/>
              </w:rPr>
              <w:t>产品</w:t>
            </w:r>
            <w:r w:rsidR="00E63C2D" w:rsidRPr="00254D9A">
              <w:rPr>
                <w:rFonts w:asciiTheme="majorEastAsia" w:eastAsiaTheme="majorEastAsia" w:hAnsiTheme="majorEastAsia" w:hint="eastAsia"/>
                <w:b/>
                <w:sz w:val="18"/>
                <w:szCs w:val="18"/>
              </w:rPr>
              <w:t>运作方式</w:t>
            </w:r>
          </w:p>
        </w:tc>
        <w:tc>
          <w:tcPr>
            <w:tcW w:w="7982" w:type="dxa"/>
            <w:shd w:val="solid" w:color="FFFFFF" w:fill="FFFFFF"/>
            <w:vAlign w:val="center"/>
          </w:tcPr>
          <w:p w:rsidR="00E63C2D" w:rsidRPr="00254D9A" w:rsidRDefault="00E63C2D" w:rsidP="00E63C2D">
            <w:pPr>
              <w:rPr>
                <w:rFonts w:ascii="宋体" w:hAnsi="宋体"/>
                <w:bCs/>
                <w:sz w:val="18"/>
                <w:szCs w:val="18"/>
              </w:rPr>
            </w:pPr>
            <w:r w:rsidRPr="00254D9A">
              <w:rPr>
                <w:rFonts w:ascii="宋体" w:hAnsi="宋体" w:hint="eastAsia"/>
                <w:bCs/>
                <w:sz w:val="18"/>
                <w:szCs w:val="18"/>
              </w:rPr>
              <w:t>开放式</w:t>
            </w:r>
          </w:p>
        </w:tc>
      </w:tr>
      <w:tr w:rsidR="00B561E7" w:rsidRPr="00254D9A" w:rsidTr="00F10E82">
        <w:trPr>
          <w:trHeight w:val="275"/>
          <w:jc w:val="center"/>
        </w:trPr>
        <w:tc>
          <w:tcPr>
            <w:tcW w:w="1662" w:type="dxa"/>
            <w:shd w:val="solid" w:color="FFFFFF" w:fill="FFFFFF"/>
            <w:vAlign w:val="center"/>
          </w:tcPr>
          <w:p w:rsidR="00B561E7" w:rsidRPr="00254D9A" w:rsidRDefault="00B561E7" w:rsidP="00B561E7">
            <w:pPr>
              <w:spacing w:line="320" w:lineRule="exact"/>
              <w:jc w:val="left"/>
              <w:rPr>
                <w:rFonts w:ascii="宋体" w:hAnsi="宋体"/>
                <w:b/>
                <w:bCs/>
                <w:sz w:val="18"/>
                <w:szCs w:val="18"/>
              </w:rPr>
            </w:pPr>
            <w:r w:rsidRPr="00254D9A">
              <w:rPr>
                <w:rFonts w:asciiTheme="majorEastAsia" w:eastAsiaTheme="majorEastAsia" w:hAnsiTheme="majorEastAsia" w:hint="eastAsia"/>
                <w:b/>
                <w:sz w:val="18"/>
                <w:szCs w:val="18"/>
              </w:rPr>
              <w:t>产品投资性质</w:t>
            </w:r>
          </w:p>
        </w:tc>
        <w:tc>
          <w:tcPr>
            <w:tcW w:w="7982" w:type="dxa"/>
            <w:shd w:val="solid" w:color="FFFFFF" w:fill="FFFFFF"/>
            <w:vAlign w:val="center"/>
          </w:tcPr>
          <w:p w:rsidR="00B561E7" w:rsidRPr="00254D9A" w:rsidRDefault="00B561E7" w:rsidP="00B561E7">
            <w:pPr>
              <w:adjustRightInd w:val="0"/>
              <w:snapToGrid w:val="0"/>
              <w:spacing w:line="276" w:lineRule="auto"/>
              <w:rPr>
                <w:rFonts w:asciiTheme="majorEastAsia" w:eastAsiaTheme="majorEastAsia" w:hAnsiTheme="majorEastAsia"/>
                <w:b/>
                <w:color w:val="000000" w:themeColor="text1"/>
                <w:sz w:val="18"/>
                <w:szCs w:val="18"/>
              </w:rPr>
            </w:pPr>
            <w:r w:rsidRPr="00254D9A">
              <w:rPr>
                <w:rFonts w:asciiTheme="majorEastAsia" w:eastAsiaTheme="majorEastAsia" w:hAnsiTheme="majorEastAsia" w:hint="eastAsia"/>
                <w:b/>
                <w:color w:val="000000" w:themeColor="text1"/>
                <w:sz w:val="18"/>
                <w:szCs w:val="18"/>
              </w:rPr>
              <w:t>固定收益类</w:t>
            </w:r>
          </w:p>
          <w:p w:rsidR="00B561E7" w:rsidRPr="00254D9A" w:rsidRDefault="00B561E7" w:rsidP="00B92C4F">
            <w:pPr>
              <w:adjustRightInd w:val="0"/>
              <w:snapToGrid w:val="0"/>
              <w:spacing w:line="276" w:lineRule="auto"/>
              <w:rPr>
                <w:rFonts w:ascii="宋体" w:hAnsi="宋体"/>
                <w:bCs/>
                <w:sz w:val="18"/>
                <w:szCs w:val="18"/>
              </w:rPr>
            </w:pPr>
            <w:r w:rsidRPr="00254D9A">
              <w:rPr>
                <w:rFonts w:asciiTheme="majorEastAsia" w:eastAsiaTheme="majorEastAsia" w:hAnsiTheme="majorEastAsia" w:hint="eastAsia"/>
                <w:sz w:val="18"/>
                <w:szCs w:val="18"/>
              </w:rPr>
              <w:t>固定</w:t>
            </w:r>
            <w:r w:rsidRPr="00254D9A">
              <w:rPr>
                <w:rFonts w:asciiTheme="majorEastAsia" w:eastAsiaTheme="majorEastAsia" w:hAnsiTheme="majorEastAsia"/>
                <w:sz w:val="18"/>
                <w:szCs w:val="18"/>
              </w:rPr>
              <w:t>收益</w:t>
            </w:r>
            <w:r w:rsidRPr="00254D9A">
              <w:rPr>
                <w:rFonts w:asciiTheme="majorEastAsia" w:eastAsiaTheme="majorEastAsia" w:hAnsiTheme="majorEastAsia" w:hint="eastAsia"/>
                <w:sz w:val="18"/>
                <w:szCs w:val="18"/>
              </w:rPr>
              <w:t>类</w:t>
            </w:r>
            <w:r w:rsidRPr="00254D9A">
              <w:rPr>
                <w:rFonts w:asciiTheme="majorEastAsia" w:eastAsiaTheme="majorEastAsia" w:hAnsiTheme="majorEastAsia"/>
                <w:sz w:val="18"/>
                <w:szCs w:val="18"/>
              </w:rPr>
              <w:t>产品是指根据监管</w:t>
            </w:r>
            <w:r w:rsidRPr="00254D9A">
              <w:rPr>
                <w:rFonts w:asciiTheme="majorEastAsia" w:eastAsiaTheme="majorEastAsia" w:hAnsiTheme="majorEastAsia" w:hint="eastAsia"/>
                <w:sz w:val="18"/>
                <w:szCs w:val="18"/>
              </w:rPr>
              <w:t>相关规定</w:t>
            </w:r>
            <w:r w:rsidRPr="00254D9A">
              <w:rPr>
                <w:rFonts w:asciiTheme="majorEastAsia" w:eastAsiaTheme="majorEastAsia" w:hAnsiTheme="majorEastAsia"/>
                <w:sz w:val="18"/>
                <w:szCs w:val="18"/>
              </w:rPr>
              <w:t>，投资于</w:t>
            </w:r>
            <w:r w:rsidRPr="00254D9A">
              <w:rPr>
                <w:rFonts w:asciiTheme="majorEastAsia" w:eastAsiaTheme="majorEastAsia" w:hAnsiTheme="majorEastAsia" w:hint="eastAsia"/>
                <w:sz w:val="18"/>
                <w:szCs w:val="18"/>
              </w:rPr>
              <w:t>存款</w:t>
            </w:r>
            <w:r w:rsidRPr="00254D9A">
              <w:rPr>
                <w:rFonts w:asciiTheme="majorEastAsia" w:eastAsiaTheme="majorEastAsia" w:hAnsiTheme="majorEastAsia"/>
                <w:sz w:val="18"/>
                <w:szCs w:val="18"/>
              </w:rPr>
              <w:t>、债券等债权类资产的</w:t>
            </w:r>
            <w:r w:rsidRPr="00254D9A">
              <w:rPr>
                <w:rFonts w:asciiTheme="majorEastAsia" w:eastAsiaTheme="majorEastAsia" w:hAnsiTheme="majorEastAsia" w:hint="eastAsia"/>
                <w:sz w:val="18"/>
                <w:szCs w:val="18"/>
              </w:rPr>
              <w:t>比例</w:t>
            </w:r>
            <w:r w:rsidRPr="00254D9A">
              <w:rPr>
                <w:rFonts w:asciiTheme="majorEastAsia" w:eastAsiaTheme="majorEastAsia" w:hAnsiTheme="majorEastAsia"/>
                <w:sz w:val="18"/>
                <w:szCs w:val="18"/>
              </w:rPr>
              <w:t>不低于80%的产品</w:t>
            </w:r>
            <w:r w:rsidRPr="00254D9A">
              <w:rPr>
                <w:rFonts w:ascii="宋体" w:hAnsi="宋体" w:hint="eastAsia"/>
                <w:bCs/>
                <w:sz w:val="18"/>
                <w:szCs w:val="18"/>
              </w:rPr>
              <w:t>。</w:t>
            </w:r>
          </w:p>
        </w:tc>
      </w:tr>
      <w:tr w:rsidR="005C3351" w:rsidRPr="00254D9A" w:rsidTr="00F10E82">
        <w:trPr>
          <w:trHeight w:val="275"/>
          <w:jc w:val="center"/>
        </w:trPr>
        <w:tc>
          <w:tcPr>
            <w:tcW w:w="1662" w:type="dxa"/>
            <w:shd w:val="solid" w:color="FFFFFF" w:fill="FFFFFF"/>
            <w:vAlign w:val="center"/>
          </w:tcPr>
          <w:p w:rsidR="005C3351" w:rsidRPr="00254D9A" w:rsidRDefault="005C3351" w:rsidP="00B561E7">
            <w:pPr>
              <w:spacing w:line="320" w:lineRule="exact"/>
              <w:jc w:val="left"/>
              <w:rPr>
                <w:rFonts w:asciiTheme="majorEastAsia" w:eastAsiaTheme="majorEastAsia" w:hAnsiTheme="majorEastAsia"/>
                <w:b/>
                <w:sz w:val="18"/>
                <w:szCs w:val="18"/>
              </w:rPr>
            </w:pPr>
            <w:r w:rsidRPr="00254D9A">
              <w:rPr>
                <w:rFonts w:asciiTheme="majorEastAsia" w:eastAsiaTheme="majorEastAsia" w:hAnsiTheme="majorEastAsia" w:hint="eastAsia"/>
                <w:b/>
                <w:sz w:val="18"/>
                <w:szCs w:val="18"/>
              </w:rPr>
              <w:t>产品</w:t>
            </w:r>
            <w:r w:rsidRPr="00254D9A">
              <w:rPr>
                <w:rFonts w:asciiTheme="majorEastAsia" w:eastAsiaTheme="majorEastAsia" w:hAnsiTheme="majorEastAsia"/>
                <w:b/>
                <w:sz w:val="18"/>
                <w:szCs w:val="18"/>
              </w:rPr>
              <w:t>收益特征</w:t>
            </w:r>
          </w:p>
        </w:tc>
        <w:tc>
          <w:tcPr>
            <w:tcW w:w="7982" w:type="dxa"/>
            <w:shd w:val="solid" w:color="FFFFFF" w:fill="FFFFFF"/>
            <w:vAlign w:val="center"/>
          </w:tcPr>
          <w:p w:rsidR="005C3351" w:rsidRPr="00254D9A" w:rsidRDefault="005C3351" w:rsidP="00B561E7">
            <w:pPr>
              <w:adjustRightInd w:val="0"/>
              <w:snapToGrid w:val="0"/>
              <w:spacing w:line="276" w:lineRule="auto"/>
              <w:rPr>
                <w:rFonts w:asciiTheme="majorEastAsia" w:eastAsiaTheme="majorEastAsia" w:hAnsiTheme="majorEastAsia"/>
                <w:b/>
                <w:sz w:val="18"/>
                <w:szCs w:val="18"/>
              </w:rPr>
            </w:pPr>
            <w:r w:rsidRPr="00254D9A">
              <w:rPr>
                <w:rFonts w:asciiTheme="majorEastAsia" w:eastAsiaTheme="majorEastAsia" w:hAnsiTheme="majorEastAsia" w:hint="eastAsia"/>
                <w:b/>
                <w:sz w:val="18"/>
                <w:szCs w:val="18"/>
              </w:rPr>
              <w:t>非保本浮动收益</w:t>
            </w:r>
          </w:p>
          <w:p w:rsidR="005C3351" w:rsidRPr="00254D9A" w:rsidRDefault="005C3351" w:rsidP="00B561E7">
            <w:pPr>
              <w:adjustRightInd w:val="0"/>
              <w:snapToGrid w:val="0"/>
              <w:spacing w:line="276" w:lineRule="auto"/>
              <w:rPr>
                <w:rFonts w:asciiTheme="majorEastAsia" w:eastAsiaTheme="majorEastAsia" w:hAnsiTheme="majorEastAsia"/>
                <w:sz w:val="18"/>
                <w:szCs w:val="18"/>
              </w:rPr>
            </w:pPr>
            <w:r w:rsidRPr="00254D9A">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5C3351" w:rsidRPr="00254D9A" w:rsidRDefault="005C3351" w:rsidP="00B561E7">
            <w:pPr>
              <w:adjustRightInd w:val="0"/>
              <w:snapToGrid w:val="0"/>
              <w:spacing w:line="276" w:lineRule="auto"/>
              <w:rPr>
                <w:rFonts w:asciiTheme="majorEastAsia" w:eastAsiaTheme="majorEastAsia" w:hAnsiTheme="majorEastAsia"/>
                <w:b/>
                <w:color w:val="000000" w:themeColor="text1"/>
                <w:sz w:val="18"/>
                <w:szCs w:val="18"/>
              </w:rPr>
            </w:pPr>
            <w:r w:rsidRPr="00254D9A">
              <w:rPr>
                <w:rFonts w:ascii="宋体" w:hAnsi="宋体" w:hint="eastAsia"/>
                <w:bCs/>
                <w:sz w:val="18"/>
                <w:szCs w:val="18"/>
              </w:rPr>
              <w:t>兴银理财对本产品的本金并不提供保证，也不承诺任何固定收益。</w:t>
            </w:r>
          </w:p>
        </w:tc>
      </w:tr>
      <w:tr w:rsidR="00E63C2D" w:rsidRPr="00254D9A" w:rsidTr="00F10E82">
        <w:trPr>
          <w:trHeight w:val="275"/>
          <w:jc w:val="center"/>
        </w:trPr>
        <w:tc>
          <w:tcPr>
            <w:tcW w:w="1662" w:type="dxa"/>
            <w:shd w:val="solid" w:color="FFFFFF" w:fill="FFFFFF"/>
            <w:vAlign w:val="center"/>
          </w:tcPr>
          <w:p w:rsidR="00E63C2D" w:rsidRPr="00254D9A" w:rsidRDefault="00E63C2D" w:rsidP="00E63C2D">
            <w:pPr>
              <w:spacing w:line="320" w:lineRule="exact"/>
              <w:jc w:val="left"/>
              <w:rPr>
                <w:rFonts w:ascii="宋体" w:hAnsi="宋体"/>
                <w:b/>
                <w:bCs/>
                <w:sz w:val="18"/>
                <w:szCs w:val="18"/>
              </w:rPr>
            </w:pPr>
            <w:r w:rsidRPr="00254D9A">
              <w:rPr>
                <w:rFonts w:asciiTheme="majorEastAsia" w:eastAsiaTheme="majorEastAsia" w:hAnsiTheme="majorEastAsia" w:hint="eastAsia"/>
                <w:b/>
                <w:sz w:val="18"/>
                <w:szCs w:val="18"/>
              </w:rPr>
              <w:t>理财币种</w:t>
            </w:r>
          </w:p>
        </w:tc>
        <w:tc>
          <w:tcPr>
            <w:tcW w:w="7982" w:type="dxa"/>
            <w:shd w:val="solid" w:color="FFFFFF" w:fill="FFFFFF"/>
            <w:vAlign w:val="center"/>
          </w:tcPr>
          <w:p w:rsidR="00E63C2D" w:rsidRPr="00254D9A" w:rsidRDefault="00E63C2D" w:rsidP="00E63C2D">
            <w:pPr>
              <w:rPr>
                <w:rFonts w:ascii="宋体" w:hAnsi="宋体"/>
                <w:bCs/>
                <w:sz w:val="18"/>
                <w:szCs w:val="18"/>
              </w:rPr>
            </w:pPr>
            <w:r w:rsidRPr="00254D9A">
              <w:rPr>
                <w:rFonts w:asciiTheme="majorEastAsia" w:eastAsiaTheme="majorEastAsia" w:hAnsiTheme="majorEastAsia" w:hint="eastAsia"/>
                <w:sz w:val="18"/>
                <w:szCs w:val="18"/>
              </w:rPr>
              <w:t>人民币</w:t>
            </w:r>
          </w:p>
        </w:tc>
      </w:tr>
      <w:tr w:rsidR="00E63C2D" w:rsidRPr="00254D9A" w:rsidTr="00F10E82">
        <w:trPr>
          <w:trHeight w:val="275"/>
          <w:jc w:val="center"/>
        </w:trPr>
        <w:tc>
          <w:tcPr>
            <w:tcW w:w="1662" w:type="dxa"/>
            <w:shd w:val="solid" w:color="FFFFFF" w:fill="FFFFFF"/>
            <w:vAlign w:val="center"/>
          </w:tcPr>
          <w:p w:rsidR="00E63C2D" w:rsidRPr="00254D9A" w:rsidRDefault="00E63C2D" w:rsidP="00E63C2D">
            <w:pPr>
              <w:spacing w:line="320" w:lineRule="exact"/>
              <w:jc w:val="left"/>
              <w:rPr>
                <w:rFonts w:ascii="宋体" w:hAnsi="宋体"/>
                <w:b/>
                <w:bCs/>
                <w:sz w:val="18"/>
                <w:szCs w:val="18"/>
              </w:rPr>
            </w:pPr>
            <w:r w:rsidRPr="00254D9A">
              <w:rPr>
                <w:rFonts w:hAnsi="宋体" w:hint="eastAsia"/>
                <w:sz w:val="18"/>
                <w:szCs w:val="18"/>
              </w:rPr>
              <w:t>★</w:t>
            </w:r>
            <w:r w:rsidRPr="00254D9A">
              <w:rPr>
                <w:rFonts w:asciiTheme="majorEastAsia" w:eastAsiaTheme="majorEastAsia" w:hAnsiTheme="majorEastAsia" w:hint="eastAsia"/>
                <w:b/>
                <w:bCs/>
                <w:sz w:val="18"/>
                <w:szCs w:val="18"/>
              </w:rPr>
              <w:t>内部风险评级</w:t>
            </w:r>
          </w:p>
        </w:tc>
        <w:tc>
          <w:tcPr>
            <w:tcW w:w="7982" w:type="dxa"/>
            <w:shd w:val="solid" w:color="FFFFFF" w:fill="FFFFFF"/>
          </w:tcPr>
          <w:p w:rsidR="00E63C2D" w:rsidRPr="00254D9A" w:rsidRDefault="00E63C2D" w:rsidP="00E63C2D">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本产品属于【□</w:t>
            </w:r>
            <w:r w:rsidR="00176589" w:rsidRPr="00254D9A">
              <w:rPr>
                <w:rFonts w:asciiTheme="majorEastAsia" w:eastAsiaTheme="majorEastAsia" w:hAnsiTheme="majorEastAsia" w:hint="eastAsia"/>
                <w:bCs/>
                <w:sz w:val="18"/>
                <w:szCs w:val="18"/>
              </w:rPr>
              <w:t xml:space="preserve"> </w:t>
            </w:r>
            <w:r w:rsidRPr="00254D9A">
              <w:rPr>
                <w:rFonts w:asciiTheme="majorEastAsia" w:eastAsiaTheme="majorEastAsia" w:hAnsiTheme="majorEastAsia"/>
                <w:bCs/>
                <w:sz w:val="18"/>
                <w:szCs w:val="18"/>
              </w:rPr>
              <w:t>R1、</w:t>
            </w:r>
            <w:r w:rsidR="006952BF" w:rsidRPr="00254D9A">
              <w:rPr>
                <w:rFonts w:asciiTheme="majorEastAsia" w:eastAsiaTheme="majorEastAsia" w:hAnsiTheme="majorEastAsia" w:hint="eastAsia"/>
                <w:bCs/>
                <w:sz w:val="18"/>
                <w:szCs w:val="18"/>
              </w:rPr>
              <w:t>■</w:t>
            </w:r>
            <w:r w:rsidRPr="00254D9A">
              <w:rPr>
                <w:rFonts w:asciiTheme="majorEastAsia" w:eastAsiaTheme="majorEastAsia" w:hAnsiTheme="majorEastAsia"/>
                <w:bCs/>
                <w:sz w:val="18"/>
                <w:szCs w:val="18"/>
              </w:rPr>
              <w:t xml:space="preserve"> R2、</w:t>
            </w:r>
            <w:r w:rsidR="006952BF" w:rsidRPr="00254D9A">
              <w:rPr>
                <w:rFonts w:asciiTheme="majorEastAsia" w:eastAsiaTheme="majorEastAsia" w:hAnsiTheme="majorEastAsia" w:hint="eastAsia"/>
                <w:bCs/>
                <w:sz w:val="18"/>
                <w:szCs w:val="18"/>
              </w:rPr>
              <w:t>□</w:t>
            </w:r>
            <w:r w:rsidRPr="00254D9A">
              <w:rPr>
                <w:rFonts w:asciiTheme="majorEastAsia" w:eastAsiaTheme="majorEastAsia" w:hAnsiTheme="majorEastAsia"/>
                <w:bCs/>
                <w:sz w:val="18"/>
                <w:szCs w:val="18"/>
              </w:rPr>
              <w:t xml:space="preserve"> R3、</w:t>
            </w:r>
            <w:r w:rsidRPr="00254D9A">
              <w:rPr>
                <w:rFonts w:asciiTheme="majorEastAsia" w:eastAsiaTheme="majorEastAsia" w:hAnsiTheme="majorEastAsia" w:hint="eastAsia"/>
                <w:bCs/>
                <w:sz w:val="18"/>
                <w:szCs w:val="18"/>
              </w:rPr>
              <w:t>□</w:t>
            </w:r>
            <w:r w:rsidRPr="00254D9A">
              <w:rPr>
                <w:rFonts w:asciiTheme="majorEastAsia" w:eastAsiaTheme="majorEastAsia" w:hAnsiTheme="majorEastAsia"/>
                <w:bCs/>
                <w:sz w:val="18"/>
                <w:szCs w:val="18"/>
              </w:rPr>
              <w:t xml:space="preserve"> R4、</w:t>
            </w:r>
            <w:r w:rsidRPr="00254D9A">
              <w:rPr>
                <w:rFonts w:asciiTheme="majorEastAsia" w:eastAsiaTheme="majorEastAsia" w:hAnsiTheme="majorEastAsia" w:hint="eastAsia"/>
                <w:bCs/>
                <w:sz w:val="18"/>
                <w:szCs w:val="18"/>
              </w:rPr>
              <w:t>□</w:t>
            </w:r>
            <w:r w:rsidRPr="00254D9A">
              <w:rPr>
                <w:rFonts w:asciiTheme="majorEastAsia" w:eastAsiaTheme="majorEastAsia" w:hAnsiTheme="majorEastAsia"/>
                <w:bCs/>
                <w:sz w:val="18"/>
                <w:szCs w:val="18"/>
              </w:rPr>
              <w:t xml:space="preserve"> R5】理财产品</w:t>
            </w:r>
            <w:r w:rsidRPr="00254D9A">
              <w:rPr>
                <w:rFonts w:asciiTheme="majorEastAsia" w:eastAsiaTheme="majorEastAsia" w:hAnsiTheme="majorEastAsia" w:hint="eastAsia"/>
                <w:bCs/>
                <w:sz w:val="18"/>
                <w:szCs w:val="18"/>
              </w:rPr>
              <w:t>。</w:t>
            </w:r>
          </w:p>
          <w:p w:rsidR="00E63C2D" w:rsidRPr="00254D9A" w:rsidRDefault="00E63C2D" w:rsidP="00E63C2D">
            <w:pPr>
              <w:rPr>
                <w:rFonts w:ascii="黑体" w:eastAsia="黑体" w:hAnsi="黑体"/>
                <w:sz w:val="18"/>
                <w:szCs w:val="18"/>
              </w:rPr>
            </w:pPr>
            <w:r w:rsidRPr="00254D9A">
              <w:rPr>
                <w:rFonts w:ascii="黑体" w:eastAsia="黑体" w:hAnsi="黑体" w:hint="eastAsia"/>
                <w:sz w:val="18"/>
                <w:szCs w:val="18"/>
              </w:rPr>
              <w:t>本评级为理财产品管理人内部评级，仅供参考。</w:t>
            </w:r>
          </w:p>
          <w:p w:rsidR="00AA3558" w:rsidRPr="00254D9A" w:rsidRDefault="00AA3558" w:rsidP="00E63C2D">
            <w:pPr>
              <w:rPr>
                <w:rFonts w:ascii="宋体" w:hAnsi="宋体"/>
                <w:bCs/>
                <w:sz w:val="18"/>
                <w:szCs w:val="18"/>
              </w:rPr>
            </w:pPr>
            <w:r w:rsidRPr="00254D9A">
              <w:rPr>
                <w:rFonts w:ascii="黑体" w:eastAsia="黑体" w:hAnsi="黑体" w:hint="eastAsia"/>
                <w:sz w:val="18"/>
                <w:szCs w:val="18"/>
              </w:rPr>
              <w:t>注</w:t>
            </w:r>
            <w:r w:rsidRPr="00254D9A">
              <w:rPr>
                <w:rFonts w:ascii="黑体" w:eastAsia="黑体" w:hAnsi="黑体"/>
                <w:sz w:val="18"/>
                <w:szCs w:val="18"/>
              </w:rPr>
              <w:t>：</w:t>
            </w:r>
            <w:r w:rsidRPr="00254D9A">
              <w:rPr>
                <w:rFonts w:ascii="黑体" w:eastAsia="黑体" w:hAnsi="黑体" w:hint="eastAsia"/>
                <w:sz w:val="18"/>
                <w:szCs w:val="18"/>
              </w:rPr>
              <w:t>若本</w:t>
            </w:r>
            <w:r w:rsidRPr="00254D9A">
              <w:rPr>
                <w:rFonts w:ascii="黑体" w:eastAsia="黑体" w:hAnsi="黑体"/>
                <w:sz w:val="18"/>
                <w:szCs w:val="18"/>
              </w:rPr>
              <w:t>产品通过代理销售机构销售的，</w:t>
            </w:r>
            <w:r w:rsidRPr="00254D9A">
              <w:rPr>
                <w:rFonts w:ascii="黑体" w:eastAsia="黑体" w:hAnsi="黑体" w:hint="eastAsia"/>
                <w:sz w:val="18"/>
                <w:szCs w:val="18"/>
              </w:rPr>
              <w:t>理财产品</w:t>
            </w:r>
            <w:r w:rsidRPr="00254D9A">
              <w:rPr>
                <w:rFonts w:ascii="黑体" w:eastAsia="黑体" w:hAnsi="黑体"/>
                <w:sz w:val="18"/>
                <w:szCs w:val="18"/>
              </w:rPr>
              <w:t>评级</w:t>
            </w:r>
            <w:r w:rsidRPr="00254D9A">
              <w:rPr>
                <w:rFonts w:ascii="黑体" w:eastAsia="黑体" w:hAnsi="黑体" w:hint="eastAsia"/>
                <w:sz w:val="18"/>
                <w:szCs w:val="18"/>
              </w:rPr>
              <w:t>以</w:t>
            </w:r>
            <w:r w:rsidRPr="00254D9A">
              <w:rPr>
                <w:rFonts w:ascii="黑体" w:eastAsia="黑体" w:hAnsi="黑体"/>
                <w:sz w:val="18"/>
                <w:szCs w:val="18"/>
              </w:rPr>
              <w:t>代理销售机构最终披露的评级结果为准。</w:t>
            </w:r>
          </w:p>
        </w:tc>
      </w:tr>
      <w:tr w:rsidR="00176589" w:rsidRPr="00254D9A" w:rsidTr="00F10E82">
        <w:trPr>
          <w:trHeight w:val="275"/>
          <w:jc w:val="center"/>
        </w:trPr>
        <w:tc>
          <w:tcPr>
            <w:tcW w:w="1662" w:type="dxa"/>
            <w:shd w:val="solid" w:color="FFFFFF" w:fill="FFFFFF"/>
            <w:vAlign w:val="center"/>
          </w:tcPr>
          <w:p w:rsidR="00176589" w:rsidRPr="00254D9A" w:rsidRDefault="008002FC" w:rsidP="00176589">
            <w:pPr>
              <w:spacing w:line="320" w:lineRule="exact"/>
              <w:jc w:val="left"/>
              <w:rPr>
                <w:rFonts w:hAnsi="宋体"/>
                <w:sz w:val="18"/>
                <w:szCs w:val="18"/>
              </w:rPr>
            </w:pPr>
            <w:r w:rsidRPr="00254D9A">
              <w:rPr>
                <w:rFonts w:hAnsi="宋体" w:hint="eastAsia"/>
                <w:sz w:val="18"/>
                <w:szCs w:val="18"/>
              </w:rPr>
              <w:t>★</w:t>
            </w:r>
            <w:r w:rsidRPr="00254D9A">
              <w:rPr>
                <w:rFonts w:asciiTheme="majorEastAsia" w:eastAsiaTheme="majorEastAsia" w:hAnsiTheme="majorEastAsia" w:hint="eastAsia"/>
                <w:b/>
                <w:bCs/>
                <w:sz w:val="18"/>
                <w:szCs w:val="18"/>
              </w:rPr>
              <w:t>销售对象</w:t>
            </w:r>
          </w:p>
        </w:tc>
        <w:tc>
          <w:tcPr>
            <w:tcW w:w="7982" w:type="dxa"/>
            <w:shd w:val="solid" w:color="FFFFFF" w:fill="FFFFFF"/>
            <w:vAlign w:val="bottom"/>
          </w:tcPr>
          <w:p w:rsidR="00296F78" w:rsidRDefault="00176589" w:rsidP="00296F78">
            <w:pPr>
              <w:rPr>
                <w:rFonts w:asciiTheme="majorEastAsia" w:eastAsiaTheme="majorEastAsia" w:hAnsiTheme="majorEastAsia"/>
                <w:bCs/>
                <w:color w:val="000000" w:themeColor="text1"/>
                <w:sz w:val="18"/>
                <w:szCs w:val="18"/>
              </w:rPr>
            </w:pPr>
            <w:r w:rsidRPr="00254D9A">
              <w:rPr>
                <w:rFonts w:asciiTheme="majorEastAsia" w:eastAsiaTheme="majorEastAsia" w:hAnsiTheme="majorEastAsia"/>
                <w:bCs/>
                <w:color w:val="000000" w:themeColor="text1"/>
                <w:sz w:val="18"/>
                <w:szCs w:val="18"/>
              </w:rPr>
              <w:t>适合以下类型投资者：</w:t>
            </w:r>
          </w:p>
          <w:p w:rsidR="000F376E" w:rsidRDefault="007B2905" w:rsidP="0081661C">
            <w:pPr>
              <w:rPr>
                <w:rFonts w:asciiTheme="majorEastAsia" w:eastAsiaTheme="majorEastAsia" w:hAnsiTheme="majorEastAsia"/>
                <w:bCs/>
                <w:color w:val="000000" w:themeColor="text1"/>
                <w:sz w:val="18"/>
                <w:szCs w:val="18"/>
              </w:rPr>
            </w:pPr>
            <w:r w:rsidRPr="00254D9A">
              <w:rPr>
                <w:rFonts w:asciiTheme="majorEastAsia" w:eastAsiaTheme="majorEastAsia" w:hAnsiTheme="majorEastAsia" w:hint="eastAsia"/>
                <w:bCs/>
                <w:sz w:val="18"/>
                <w:szCs w:val="18"/>
              </w:rPr>
              <w:t>■</w:t>
            </w:r>
            <w:r w:rsidR="00176589" w:rsidRPr="00254D9A">
              <w:rPr>
                <w:rFonts w:asciiTheme="majorEastAsia" w:eastAsiaTheme="majorEastAsia" w:hAnsiTheme="majorEastAsia" w:hint="eastAsia"/>
                <w:bCs/>
                <w:color w:val="000000" w:themeColor="text1"/>
                <w:sz w:val="18"/>
                <w:szCs w:val="18"/>
              </w:rPr>
              <w:t>个人投资者</w:t>
            </w:r>
            <w:r w:rsidR="00296F78">
              <w:rPr>
                <w:rFonts w:asciiTheme="majorEastAsia" w:eastAsiaTheme="majorEastAsia" w:hAnsiTheme="majorEastAsia" w:hint="eastAsia"/>
                <w:bCs/>
                <w:color w:val="000000" w:themeColor="text1"/>
                <w:sz w:val="18"/>
                <w:szCs w:val="18"/>
              </w:rPr>
              <w:t xml:space="preserve"> </w:t>
            </w:r>
          </w:p>
          <w:p w:rsidR="008607D6" w:rsidRPr="000462FA" w:rsidRDefault="00296F78" w:rsidP="0081661C">
            <w:pPr>
              <w:rPr>
                <w:rFonts w:asciiTheme="majorEastAsia" w:eastAsiaTheme="majorEastAsia" w:hAnsiTheme="majorEastAsia"/>
                <w:bCs/>
                <w:color w:val="000000" w:themeColor="text1"/>
                <w:sz w:val="18"/>
                <w:szCs w:val="18"/>
              </w:rPr>
            </w:pPr>
            <w:r w:rsidRPr="00254D9A">
              <w:rPr>
                <w:rFonts w:asciiTheme="majorEastAsia" w:eastAsiaTheme="majorEastAsia" w:hAnsiTheme="majorEastAsia" w:hint="eastAsia"/>
                <w:bCs/>
                <w:color w:val="000000" w:themeColor="text1"/>
                <w:sz w:val="18"/>
                <w:szCs w:val="18"/>
              </w:rPr>
              <w:t>□机构投资者：□一般</w:t>
            </w:r>
            <w:r w:rsidRPr="00254D9A">
              <w:rPr>
                <w:rFonts w:asciiTheme="majorEastAsia" w:eastAsiaTheme="majorEastAsia" w:hAnsiTheme="majorEastAsia"/>
                <w:bCs/>
                <w:color w:val="000000" w:themeColor="text1"/>
                <w:sz w:val="18"/>
                <w:szCs w:val="18"/>
              </w:rPr>
              <w:t>机构</w:t>
            </w:r>
            <w:r w:rsidRPr="00254D9A">
              <w:rPr>
                <w:rFonts w:asciiTheme="majorEastAsia" w:eastAsiaTheme="majorEastAsia" w:hAnsiTheme="majorEastAsia" w:hint="eastAsia"/>
                <w:bCs/>
                <w:color w:val="000000" w:themeColor="text1"/>
                <w:sz w:val="18"/>
                <w:szCs w:val="18"/>
              </w:rPr>
              <w:t xml:space="preserve">客户 </w:t>
            </w:r>
            <w:r w:rsidRPr="00254D9A">
              <w:rPr>
                <w:rFonts w:asciiTheme="majorEastAsia" w:eastAsiaTheme="majorEastAsia" w:hAnsiTheme="majorEastAsia"/>
                <w:bCs/>
                <w:color w:val="000000" w:themeColor="text1"/>
                <w:sz w:val="18"/>
                <w:szCs w:val="18"/>
              </w:rPr>
              <w:t xml:space="preserve">  </w:t>
            </w:r>
            <w:r w:rsidRPr="00254D9A">
              <w:rPr>
                <w:rFonts w:asciiTheme="majorEastAsia" w:eastAsiaTheme="majorEastAsia" w:hAnsiTheme="majorEastAsia" w:hint="eastAsia"/>
                <w:bCs/>
                <w:color w:val="000000" w:themeColor="text1"/>
                <w:sz w:val="18"/>
                <w:szCs w:val="18"/>
              </w:rPr>
              <w:t>□金融同业客户</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hAnsi="宋体"/>
                <w:sz w:val="18"/>
                <w:szCs w:val="18"/>
              </w:rPr>
            </w:pPr>
            <w:r w:rsidRPr="00254D9A">
              <w:rPr>
                <w:rFonts w:hAnsi="宋体" w:hint="eastAsia"/>
                <w:sz w:val="18"/>
                <w:szCs w:val="18"/>
              </w:rPr>
              <w:t>★</w:t>
            </w:r>
            <w:r w:rsidRPr="00254D9A">
              <w:rPr>
                <w:rFonts w:asciiTheme="majorEastAsia" w:eastAsiaTheme="majorEastAsia" w:hAnsiTheme="majorEastAsia" w:hint="eastAsia"/>
                <w:b/>
                <w:bCs/>
                <w:sz w:val="18"/>
                <w:szCs w:val="18"/>
              </w:rPr>
              <w:t>销售场景</w:t>
            </w:r>
          </w:p>
        </w:tc>
        <w:tc>
          <w:tcPr>
            <w:tcW w:w="7982" w:type="dxa"/>
            <w:shd w:val="solid" w:color="FFFFFF" w:fill="FFFFFF"/>
            <w:vAlign w:val="center"/>
          </w:tcPr>
          <w:p w:rsidR="00176589" w:rsidRPr="00254D9A" w:rsidRDefault="00176589" w:rsidP="00176589">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本产品可在销售机构线上渠道和线下渠道等场景进行销售。</w:t>
            </w:r>
          </w:p>
          <w:p w:rsidR="00176589" w:rsidRPr="00254D9A" w:rsidRDefault="00176589" w:rsidP="00176589">
            <w:pPr>
              <w:rPr>
                <w:rFonts w:asciiTheme="majorEastAsia" w:eastAsiaTheme="majorEastAsia" w:hAnsiTheme="majorEastAsia"/>
                <w:bCs/>
                <w:color w:val="000000" w:themeColor="text1"/>
                <w:sz w:val="18"/>
                <w:szCs w:val="18"/>
              </w:rPr>
            </w:pPr>
            <w:r w:rsidRPr="00254D9A">
              <w:rPr>
                <w:rFonts w:ascii="黑体" w:eastAsia="黑体" w:hAnsi="黑体" w:hint="eastAsia"/>
                <w:bCs/>
                <w:sz w:val="18"/>
                <w:szCs w:val="18"/>
              </w:rPr>
              <w:t>特别提示：当销售机构销售产品风险评级为</w:t>
            </w:r>
            <w:r w:rsidRPr="00254D9A">
              <w:rPr>
                <w:rFonts w:ascii="黑体" w:eastAsia="黑体" w:hAnsi="黑体"/>
                <w:bCs/>
                <w:sz w:val="18"/>
                <w:szCs w:val="18"/>
              </w:rPr>
              <w:t>R4</w:t>
            </w:r>
            <w:r w:rsidRPr="00254D9A">
              <w:rPr>
                <w:rFonts w:ascii="黑体" w:eastAsia="黑体" w:hAnsi="黑体" w:hint="eastAsia"/>
                <w:bCs/>
                <w:sz w:val="18"/>
                <w:szCs w:val="18"/>
              </w:rPr>
              <w:t>及</w:t>
            </w:r>
            <w:r w:rsidRPr="00254D9A">
              <w:rPr>
                <w:rFonts w:ascii="黑体" w:eastAsia="黑体" w:hAnsi="黑体"/>
                <w:bCs/>
                <w:sz w:val="18"/>
                <w:szCs w:val="18"/>
              </w:rPr>
              <w:t>以上</w:t>
            </w:r>
            <w:r w:rsidRPr="00254D9A">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B22517" w:rsidRPr="00254D9A" w:rsidTr="00F10E82">
        <w:trPr>
          <w:trHeight w:val="275"/>
          <w:jc w:val="center"/>
        </w:trPr>
        <w:tc>
          <w:tcPr>
            <w:tcW w:w="1662" w:type="dxa"/>
            <w:shd w:val="solid" w:color="FFFFFF" w:fill="FFFFFF"/>
            <w:vAlign w:val="center"/>
          </w:tcPr>
          <w:p w:rsidR="00B22517" w:rsidRPr="00254D9A" w:rsidRDefault="00B22517" w:rsidP="00B22517">
            <w:pPr>
              <w:spacing w:line="320" w:lineRule="exact"/>
              <w:jc w:val="left"/>
              <w:rPr>
                <w:rFonts w:hAnsi="宋体"/>
                <w:sz w:val="18"/>
                <w:szCs w:val="18"/>
              </w:rPr>
            </w:pPr>
            <w:r w:rsidRPr="00254D9A">
              <w:rPr>
                <w:rFonts w:asciiTheme="majorEastAsia" w:eastAsiaTheme="majorEastAsia" w:hAnsiTheme="majorEastAsia" w:hint="eastAsia"/>
                <w:b/>
                <w:sz w:val="18"/>
                <w:szCs w:val="18"/>
              </w:rPr>
              <w:t>销售机构</w:t>
            </w:r>
          </w:p>
        </w:tc>
        <w:tc>
          <w:tcPr>
            <w:tcW w:w="7982" w:type="dxa"/>
            <w:shd w:val="solid" w:color="FFFFFF" w:fill="FFFFFF"/>
            <w:vAlign w:val="center"/>
          </w:tcPr>
          <w:p w:rsidR="00B22517" w:rsidRPr="00254D9A" w:rsidRDefault="00B22517" w:rsidP="00B22517">
            <w:pPr>
              <w:spacing w:line="320" w:lineRule="exact"/>
              <w:jc w:val="left"/>
              <w:rPr>
                <w:rFonts w:ascii="宋体" w:hAnsi="宋体"/>
                <w:sz w:val="18"/>
                <w:szCs w:val="18"/>
              </w:rPr>
            </w:pPr>
            <w:r w:rsidRPr="00254D9A">
              <w:rPr>
                <w:rFonts w:ascii="宋体" w:hAnsi="宋体" w:hint="eastAsia"/>
                <w:sz w:val="18"/>
                <w:szCs w:val="18"/>
              </w:rPr>
              <w:t>□ 直销适用</w:t>
            </w:r>
          </w:p>
          <w:p w:rsidR="00B22517" w:rsidRPr="00254D9A" w:rsidRDefault="00B22517" w:rsidP="00B22517">
            <w:pPr>
              <w:spacing w:line="320" w:lineRule="exact"/>
              <w:jc w:val="left"/>
              <w:rPr>
                <w:rFonts w:ascii="宋体" w:hAnsi="宋体"/>
                <w:sz w:val="18"/>
                <w:szCs w:val="18"/>
              </w:rPr>
            </w:pPr>
            <w:r w:rsidRPr="00254D9A">
              <w:rPr>
                <w:rFonts w:ascii="宋体" w:hAnsi="宋体" w:hint="eastAsia"/>
                <w:sz w:val="18"/>
                <w:szCs w:val="18"/>
              </w:rPr>
              <w:t>本产品由产品管理人销售。</w:t>
            </w:r>
          </w:p>
          <w:p w:rsidR="00B22517" w:rsidRPr="00254D9A" w:rsidRDefault="00C52F5B" w:rsidP="00B22517">
            <w:pPr>
              <w:spacing w:line="320" w:lineRule="exact"/>
              <w:jc w:val="left"/>
              <w:rPr>
                <w:rFonts w:ascii="宋体" w:hAnsi="宋体"/>
                <w:sz w:val="18"/>
                <w:szCs w:val="18"/>
              </w:rPr>
            </w:pPr>
            <w:r w:rsidRPr="00254D9A">
              <w:rPr>
                <w:rFonts w:asciiTheme="majorEastAsia" w:eastAsiaTheme="majorEastAsia" w:hAnsiTheme="majorEastAsia" w:hint="eastAsia"/>
                <w:bCs/>
                <w:sz w:val="18"/>
                <w:szCs w:val="18"/>
              </w:rPr>
              <w:t>■</w:t>
            </w:r>
            <w:r w:rsidR="00B22517" w:rsidRPr="00254D9A">
              <w:rPr>
                <w:rFonts w:ascii="宋体" w:hAnsi="宋体" w:hint="eastAsia"/>
                <w:sz w:val="18"/>
                <w:szCs w:val="18"/>
              </w:rPr>
              <w:t xml:space="preserve"> 代销适用</w:t>
            </w:r>
          </w:p>
          <w:p w:rsidR="00B22517" w:rsidRPr="00254D9A" w:rsidRDefault="00B22517" w:rsidP="00B22517">
            <w:pPr>
              <w:spacing w:line="320" w:lineRule="exact"/>
              <w:jc w:val="left"/>
              <w:rPr>
                <w:rFonts w:ascii="宋体" w:hAnsi="宋体"/>
                <w:sz w:val="18"/>
                <w:szCs w:val="18"/>
              </w:rPr>
            </w:pPr>
            <w:r w:rsidRPr="00254D9A">
              <w:rPr>
                <w:rFonts w:ascii="宋体" w:hAnsi="宋体" w:hint="eastAsia"/>
                <w:sz w:val="18"/>
                <w:szCs w:val="18"/>
              </w:rPr>
              <w:t>本产品由代理销售机构</w:t>
            </w:r>
            <w:r w:rsidRPr="00254D9A">
              <w:rPr>
                <w:rFonts w:ascii="宋体" w:hAnsi="宋体"/>
                <w:sz w:val="18"/>
                <w:szCs w:val="18"/>
              </w:rPr>
              <w:t>销售</w:t>
            </w:r>
            <w:r w:rsidRPr="00254D9A">
              <w:rPr>
                <w:rFonts w:ascii="宋体" w:hAnsi="宋体" w:hint="eastAsia"/>
                <w:sz w:val="18"/>
                <w:szCs w:val="18"/>
              </w:rPr>
              <w:t>。</w:t>
            </w:r>
          </w:p>
          <w:p w:rsidR="00B22517" w:rsidRPr="00254D9A" w:rsidRDefault="00B22517" w:rsidP="00B22517">
            <w:pPr>
              <w:rPr>
                <w:rFonts w:asciiTheme="majorEastAsia" w:eastAsiaTheme="majorEastAsia" w:hAnsiTheme="majorEastAsia"/>
                <w:bCs/>
                <w:sz w:val="18"/>
                <w:szCs w:val="18"/>
              </w:rPr>
            </w:pPr>
            <w:r w:rsidRPr="00254D9A">
              <w:rPr>
                <w:rFonts w:ascii="宋体" w:hAnsi="宋体" w:hint="eastAsia"/>
                <w:sz w:val="18"/>
                <w:szCs w:val="18"/>
              </w:rPr>
              <w:t>代理销售</w:t>
            </w:r>
            <w:r w:rsidRPr="00254D9A">
              <w:rPr>
                <w:rFonts w:ascii="宋体" w:hAnsi="宋体"/>
                <w:sz w:val="18"/>
                <w:szCs w:val="18"/>
              </w:rPr>
              <w:t>机构</w:t>
            </w:r>
            <w:r w:rsidRPr="00254D9A">
              <w:rPr>
                <w:rFonts w:ascii="宋体" w:hAnsi="宋体" w:hint="eastAsia"/>
                <w:sz w:val="18"/>
                <w:szCs w:val="18"/>
              </w:rPr>
              <w:t>合作业务</w:t>
            </w:r>
            <w:r w:rsidRPr="00254D9A">
              <w:rPr>
                <w:rFonts w:ascii="宋体" w:hAnsi="宋体"/>
                <w:sz w:val="18"/>
                <w:szCs w:val="18"/>
              </w:rPr>
              <w:t>情况</w:t>
            </w:r>
            <w:r w:rsidRPr="00254D9A">
              <w:rPr>
                <w:rFonts w:ascii="宋体" w:hAnsi="宋体" w:hint="eastAsia"/>
                <w:sz w:val="18"/>
                <w:szCs w:val="18"/>
              </w:rPr>
              <w:t>以</w:t>
            </w:r>
            <w:r w:rsidRPr="00254D9A">
              <w:rPr>
                <w:rFonts w:ascii="宋体" w:hAnsi="宋体"/>
                <w:sz w:val="18"/>
                <w:szCs w:val="18"/>
              </w:rPr>
              <w:t>产品管理人</w:t>
            </w:r>
            <w:r w:rsidRPr="00254D9A">
              <w:rPr>
                <w:rFonts w:ascii="宋体" w:hAnsi="宋体" w:hint="eastAsia"/>
                <w:sz w:val="18"/>
                <w:szCs w:val="18"/>
              </w:rPr>
              <w:t>公告为准，</w:t>
            </w:r>
            <w:r w:rsidRPr="00254D9A">
              <w:rPr>
                <w:rFonts w:ascii="宋体" w:hAnsi="宋体"/>
                <w:sz w:val="18"/>
                <w:szCs w:val="18"/>
              </w:rPr>
              <w:t>具体代理</w:t>
            </w:r>
            <w:r w:rsidRPr="00254D9A">
              <w:rPr>
                <w:rFonts w:ascii="宋体" w:hAnsi="宋体" w:hint="eastAsia"/>
                <w:sz w:val="18"/>
                <w:szCs w:val="18"/>
              </w:rPr>
              <w:t>销售机构</w:t>
            </w:r>
            <w:r w:rsidRPr="00254D9A">
              <w:rPr>
                <w:rFonts w:ascii="宋体" w:hAnsi="宋体"/>
                <w:sz w:val="18"/>
                <w:szCs w:val="18"/>
              </w:rPr>
              <w:t>以《</w:t>
            </w:r>
            <w:r w:rsidRPr="00254D9A">
              <w:rPr>
                <w:rFonts w:ascii="宋体" w:hAnsi="宋体" w:hint="eastAsia"/>
                <w:sz w:val="18"/>
                <w:szCs w:val="18"/>
              </w:rPr>
              <w:t>（代理）</w:t>
            </w:r>
            <w:r w:rsidRPr="00254D9A">
              <w:rPr>
                <w:rFonts w:ascii="宋体" w:hAnsi="宋体"/>
                <w:sz w:val="18"/>
                <w:szCs w:val="18"/>
              </w:rPr>
              <w:t>销售协议书》</w:t>
            </w:r>
            <w:r w:rsidRPr="00254D9A">
              <w:rPr>
                <w:rFonts w:ascii="宋体" w:hAnsi="宋体" w:hint="eastAsia"/>
                <w:sz w:val="18"/>
                <w:szCs w:val="18"/>
              </w:rPr>
              <w:t>为准</w:t>
            </w:r>
            <w:r w:rsidRPr="00254D9A">
              <w:rPr>
                <w:rFonts w:ascii="宋体" w:hAnsi="宋体"/>
                <w:sz w:val="18"/>
                <w:szCs w:val="18"/>
              </w:rPr>
              <w:t>。</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hAnsi="宋体"/>
                <w:sz w:val="18"/>
                <w:szCs w:val="18"/>
              </w:rPr>
            </w:pPr>
            <w:r w:rsidRPr="00254D9A">
              <w:rPr>
                <w:rFonts w:asciiTheme="majorEastAsia" w:eastAsiaTheme="majorEastAsia" w:hAnsiTheme="majorEastAsia" w:hint="eastAsia"/>
                <w:b/>
                <w:bCs/>
                <w:sz w:val="18"/>
                <w:szCs w:val="18"/>
              </w:rPr>
              <w:t>理财产品</w:t>
            </w:r>
            <w:r w:rsidRPr="00254D9A">
              <w:rPr>
                <w:rFonts w:asciiTheme="majorEastAsia" w:eastAsiaTheme="majorEastAsia" w:hAnsiTheme="majorEastAsia"/>
                <w:b/>
                <w:bCs/>
                <w:sz w:val="18"/>
                <w:szCs w:val="18"/>
              </w:rPr>
              <w:t>管理人</w:t>
            </w:r>
          </w:p>
        </w:tc>
        <w:tc>
          <w:tcPr>
            <w:tcW w:w="7982" w:type="dxa"/>
            <w:shd w:val="solid" w:color="FFFFFF" w:fill="FFFFFF"/>
            <w:vAlign w:val="center"/>
          </w:tcPr>
          <w:p w:rsidR="00176589" w:rsidRPr="00254D9A" w:rsidRDefault="00176589" w:rsidP="00176589">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兴银理财有限责任公司</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hAnsi="宋体"/>
                <w:sz w:val="18"/>
                <w:szCs w:val="18"/>
              </w:rPr>
            </w:pPr>
            <w:r w:rsidRPr="00254D9A">
              <w:rPr>
                <w:rFonts w:asciiTheme="majorEastAsia" w:eastAsiaTheme="majorEastAsia" w:hAnsiTheme="majorEastAsia" w:hint="eastAsia"/>
                <w:b/>
                <w:bCs/>
                <w:sz w:val="18"/>
                <w:szCs w:val="18"/>
              </w:rPr>
              <w:t>理财产品托管人</w:t>
            </w:r>
          </w:p>
        </w:tc>
        <w:tc>
          <w:tcPr>
            <w:tcW w:w="7982" w:type="dxa"/>
            <w:shd w:val="solid" w:color="FFFFFF" w:fill="FFFFFF"/>
            <w:vAlign w:val="center"/>
          </w:tcPr>
          <w:p w:rsidR="00176589" w:rsidRPr="00254D9A" w:rsidRDefault="00176589" w:rsidP="00176589">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兴业银行股份有限公司</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asciiTheme="majorEastAsia" w:eastAsiaTheme="majorEastAsia" w:hAnsiTheme="majorEastAsia"/>
                <w:b/>
                <w:bCs/>
                <w:sz w:val="18"/>
                <w:szCs w:val="18"/>
              </w:rPr>
            </w:pPr>
            <w:r w:rsidRPr="00254D9A">
              <w:rPr>
                <w:rFonts w:asciiTheme="majorEastAsia" w:eastAsiaTheme="majorEastAsia" w:hAnsiTheme="majorEastAsia" w:hint="eastAsia"/>
                <w:b/>
                <w:bCs/>
                <w:sz w:val="18"/>
                <w:szCs w:val="18"/>
              </w:rPr>
              <w:t>产品规模</w:t>
            </w:r>
          </w:p>
        </w:tc>
        <w:tc>
          <w:tcPr>
            <w:tcW w:w="7982" w:type="dxa"/>
            <w:shd w:val="solid" w:color="FFFFFF" w:fill="FFFFFF"/>
            <w:vAlign w:val="center"/>
          </w:tcPr>
          <w:p w:rsidR="00176589" w:rsidRPr="00254D9A" w:rsidRDefault="00176589" w:rsidP="00176589">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1.本产品计划</w:t>
            </w:r>
            <w:r w:rsidR="000310FD" w:rsidRPr="00254D9A">
              <w:rPr>
                <w:rFonts w:asciiTheme="majorEastAsia" w:eastAsiaTheme="majorEastAsia" w:hAnsiTheme="majorEastAsia" w:hint="eastAsia"/>
                <w:bCs/>
                <w:sz w:val="18"/>
                <w:szCs w:val="18"/>
              </w:rPr>
              <w:t>初始</w:t>
            </w:r>
            <w:r w:rsidR="000310FD" w:rsidRPr="00254D9A">
              <w:rPr>
                <w:rFonts w:asciiTheme="majorEastAsia" w:eastAsiaTheme="majorEastAsia" w:hAnsiTheme="majorEastAsia"/>
                <w:bCs/>
                <w:sz w:val="18"/>
                <w:szCs w:val="18"/>
              </w:rPr>
              <w:t>募集</w:t>
            </w:r>
            <w:r w:rsidRPr="00254D9A">
              <w:rPr>
                <w:rFonts w:asciiTheme="majorEastAsia" w:eastAsiaTheme="majorEastAsia" w:hAnsiTheme="majorEastAsia" w:hint="eastAsia"/>
                <w:bCs/>
                <w:sz w:val="18"/>
                <w:szCs w:val="18"/>
              </w:rPr>
              <w:t>规模为</w:t>
            </w:r>
            <w:r w:rsidR="00D27CA2" w:rsidRPr="00254D9A">
              <w:rPr>
                <w:rFonts w:asciiTheme="majorEastAsia" w:eastAsiaTheme="majorEastAsia" w:hAnsiTheme="majorEastAsia" w:hint="eastAsia"/>
                <w:bCs/>
                <w:sz w:val="18"/>
                <w:szCs w:val="18"/>
              </w:rPr>
              <w:t>【</w:t>
            </w:r>
            <w:r w:rsidR="007D5C31">
              <w:rPr>
                <w:rFonts w:asciiTheme="majorEastAsia" w:eastAsiaTheme="majorEastAsia" w:hAnsiTheme="majorEastAsia" w:hint="eastAsia"/>
                <w:bCs/>
                <w:sz w:val="18"/>
                <w:szCs w:val="18"/>
              </w:rPr>
              <w:t>25</w:t>
            </w:r>
            <w:r w:rsidRPr="00254D9A">
              <w:rPr>
                <w:rFonts w:asciiTheme="majorEastAsia" w:eastAsiaTheme="majorEastAsia" w:hAnsiTheme="majorEastAsia" w:hint="eastAsia"/>
                <w:bCs/>
                <w:sz w:val="18"/>
                <w:szCs w:val="18"/>
              </w:rPr>
              <w:t>】亿元。</w:t>
            </w:r>
          </w:p>
          <w:p w:rsidR="00176589" w:rsidRPr="00254D9A" w:rsidRDefault="00176589" w:rsidP="00176589">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2.产品管理人</w:t>
            </w:r>
            <w:r w:rsidRPr="00254D9A">
              <w:rPr>
                <w:rFonts w:asciiTheme="majorEastAsia" w:eastAsiaTheme="majorEastAsia" w:hAnsiTheme="majorEastAsia"/>
                <w:bCs/>
                <w:sz w:val="18"/>
                <w:szCs w:val="18"/>
              </w:rPr>
              <w:t>有权根据实际需要对产品规模进行调整，产品最终规模以</w:t>
            </w:r>
            <w:r w:rsidRPr="00254D9A">
              <w:rPr>
                <w:rFonts w:asciiTheme="majorEastAsia" w:eastAsiaTheme="majorEastAsia" w:hAnsiTheme="majorEastAsia" w:hint="eastAsia"/>
                <w:bCs/>
                <w:sz w:val="18"/>
                <w:szCs w:val="18"/>
              </w:rPr>
              <w:t>产品管理人</w:t>
            </w:r>
            <w:r w:rsidRPr="00254D9A">
              <w:rPr>
                <w:rFonts w:asciiTheme="majorEastAsia" w:eastAsiaTheme="majorEastAsia" w:hAnsiTheme="majorEastAsia"/>
                <w:bCs/>
                <w:sz w:val="18"/>
                <w:szCs w:val="18"/>
              </w:rPr>
              <w:t>实际募集/管理的</w:t>
            </w:r>
            <w:r w:rsidRPr="00254D9A">
              <w:rPr>
                <w:rFonts w:asciiTheme="majorEastAsia" w:eastAsiaTheme="majorEastAsia" w:hAnsiTheme="majorEastAsia" w:hint="eastAsia"/>
                <w:bCs/>
                <w:sz w:val="18"/>
                <w:szCs w:val="18"/>
              </w:rPr>
              <w:t>金</w:t>
            </w:r>
            <w:r w:rsidRPr="00254D9A">
              <w:rPr>
                <w:rFonts w:asciiTheme="majorEastAsia" w:eastAsiaTheme="majorEastAsia" w:hAnsiTheme="majorEastAsia"/>
                <w:bCs/>
                <w:sz w:val="18"/>
                <w:szCs w:val="18"/>
              </w:rPr>
              <w:t>额为准。</w:t>
            </w:r>
          </w:p>
        </w:tc>
      </w:tr>
      <w:tr w:rsidR="00176589" w:rsidRPr="00254D9A" w:rsidTr="00F10E82">
        <w:trPr>
          <w:trHeight w:val="275"/>
          <w:jc w:val="center"/>
        </w:trPr>
        <w:tc>
          <w:tcPr>
            <w:tcW w:w="1662" w:type="dxa"/>
            <w:shd w:val="solid" w:color="FFFFFF" w:fill="FFFFFF"/>
            <w:vAlign w:val="center"/>
          </w:tcPr>
          <w:p w:rsidR="00176589" w:rsidRPr="00254D9A" w:rsidRDefault="00176589" w:rsidP="003905EC">
            <w:pPr>
              <w:spacing w:line="320" w:lineRule="exact"/>
              <w:jc w:val="left"/>
              <w:rPr>
                <w:rFonts w:asciiTheme="majorEastAsia" w:eastAsiaTheme="majorEastAsia" w:hAnsiTheme="majorEastAsia"/>
                <w:b/>
                <w:bCs/>
                <w:sz w:val="18"/>
                <w:szCs w:val="18"/>
              </w:rPr>
            </w:pPr>
            <w:r w:rsidRPr="00254D9A">
              <w:rPr>
                <w:rFonts w:asciiTheme="majorEastAsia" w:eastAsiaTheme="majorEastAsia" w:hAnsiTheme="majorEastAsia" w:hint="eastAsia"/>
                <w:b/>
                <w:sz w:val="18"/>
                <w:szCs w:val="18"/>
              </w:rPr>
              <w:t>产品期限</w:t>
            </w:r>
          </w:p>
        </w:tc>
        <w:tc>
          <w:tcPr>
            <w:tcW w:w="7982" w:type="dxa"/>
            <w:shd w:val="solid" w:color="FFFFFF" w:fill="FFFFFF"/>
            <w:vAlign w:val="center"/>
          </w:tcPr>
          <w:p w:rsidR="00176589" w:rsidRPr="00254D9A" w:rsidRDefault="00176589" w:rsidP="003905EC">
            <w:pPr>
              <w:rPr>
                <w:rFonts w:asciiTheme="majorEastAsia" w:eastAsiaTheme="majorEastAsia" w:hAnsiTheme="majorEastAsia"/>
                <w:bCs/>
                <w:sz w:val="18"/>
                <w:szCs w:val="18"/>
              </w:rPr>
            </w:pPr>
            <w:r w:rsidRPr="00254D9A">
              <w:rPr>
                <w:rFonts w:asciiTheme="majorEastAsia" w:eastAsiaTheme="majorEastAsia" w:hAnsiTheme="majorEastAsia" w:cs="仿宋_GB2312" w:hint="eastAsia"/>
                <w:kern w:val="0"/>
                <w:sz w:val="18"/>
                <w:szCs w:val="18"/>
              </w:rPr>
              <w:t>无固定期限</w:t>
            </w:r>
          </w:p>
        </w:tc>
      </w:tr>
      <w:tr w:rsidR="005C3351" w:rsidRPr="00254D9A" w:rsidTr="00F10E82">
        <w:trPr>
          <w:trHeight w:val="275"/>
          <w:jc w:val="center"/>
        </w:trPr>
        <w:tc>
          <w:tcPr>
            <w:tcW w:w="1662" w:type="dxa"/>
            <w:shd w:val="solid" w:color="FFFFFF" w:fill="FFFFFF"/>
            <w:vAlign w:val="center"/>
          </w:tcPr>
          <w:p w:rsidR="005C3351" w:rsidRPr="00254D9A" w:rsidRDefault="005C3351" w:rsidP="005C3351">
            <w:pPr>
              <w:spacing w:line="320" w:lineRule="exact"/>
              <w:jc w:val="left"/>
              <w:rPr>
                <w:rFonts w:asciiTheme="majorEastAsia" w:eastAsiaTheme="majorEastAsia" w:hAnsiTheme="majorEastAsia"/>
                <w:b/>
                <w:bCs/>
                <w:sz w:val="18"/>
                <w:szCs w:val="18"/>
              </w:rPr>
            </w:pPr>
            <w:r w:rsidRPr="00254D9A">
              <w:rPr>
                <w:rFonts w:asciiTheme="minorEastAsia" w:hAnsiTheme="minorEastAsia" w:hint="eastAsia"/>
                <w:b/>
                <w:sz w:val="18"/>
                <w:szCs w:val="18"/>
              </w:rPr>
              <w:t>认购期/募集期</w:t>
            </w:r>
          </w:p>
        </w:tc>
        <w:tc>
          <w:tcPr>
            <w:tcW w:w="7982" w:type="dxa"/>
            <w:shd w:val="solid" w:color="FFFFFF" w:fill="FFFFFF"/>
            <w:vAlign w:val="center"/>
          </w:tcPr>
          <w:p w:rsidR="005C3351" w:rsidRPr="00254D9A" w:rsidRDefault="005C3351" w:rsidP="005C3351">
            <w:pPr>
              <w:rPr>
                <w:rFonts w:asciiTheme="minorEastAsia" w:hAnsiTheme="minorEastAsia"/>
                <w:bCs/>
                <w:sz w:val="18"/>
                <w:szCs w:val="18"/>
              </w:rPr>
            </w:pPr>
            <w:r w:rsidRPr="00254D9A">
              <w:rPr>
                <w:rFonts w:asciiTheme="minorEastAsia" w:hAnsiTheme="minorEastAsia"/>
                <w:bCs/>
                <w:sz w:val="18"/>
                <w:szCs w:val="18"/>
              </w:rPr>
              <w:t>1</w:t>
            </w:r>
            <w:r w:rsidRPr="00254D9A">
              <w:rPr>
                <w:rFonts w:asciiTheme="minorEastAsia" w:hAnsiTheme="minorEastAsia" w:hint="eastAsia"/>
                <w:bCs/>
                <w:sz w:val="18"/>
                <w:szCs w:val="18"/>
              </w:rPr>
              <w:t>.</w:t>
            </w:r>
            <w:r w:rsidRPr="00254D9A">
              <w:rPr>
                <w:rFonts w:asciiTheme="minorEastAsia" w:hAnsiTheme="minorEastAsia"/>
                <w:bCs/>
                <w:sz w:val="18"/>
                <w:szCs w:val="18"/>
              </w:rPr>
              <w:t>本产品认购期/</w:t>
            </w:r>
            <w:r w:rsidR="00B67B6B" w:rsidRPr="00254D9A">
              <w:rPr>
                <w:rFonts w:ascii="宋体" w:hAnsi="宋体" w:hint="eastAsia"/>
                <w:bCs/>
                <w:sz w:val="18"/>
                <w:szCs w:val="18"/>
              </w:rPr>
              <w:t>募集</w:t>
            </w:r>
            <w:r w:rsidRPr="00254D9A">
              <w:rPr>
                <w:rFonts w:asciiTheme="minorEastAsia" w:hAnsiTheme="minorEastAsia"/>
                <w:bCs/>
                <w:sz w:val="18"/>
                <w:szCs w:val="18"/>
              </w:rPr>
              <w:t>募</w:t>
            </w:r>
            <w:r w:rsidR="00B67B6B">
              <w:rPr>
                <w:rFonts w:asciiTheme="minorEastAsia" w:hAnsiTheme="minorEastAsia" w:hint="eastAsia"/>
                <w:bCs/>
                <w:sz w:val="18"/>
                <w:szCs w:val="18"/>
              </w:rPr>
              <w:t>为：</w:t>
            </w:r>
            <w:r w:rsidR="00C25F92" w:rsidRPr="00254D9A">
              <w:rPr>
                <w:rFonts w:asciiTheme="minorEastAsia" w:hAnsiTheme="minorEastAsia" w:cs="Times New Roman"/>
                <w:sz w:val="18"/>
                <w:szCs w:val="18"/>
              </w:rPr>
              <w:t>【</w:t>
            </w:r>
            <w:r w:rsidR="00C25F92">
              <w:rPr>
                <w:rFonts w:asciiTheme="minorEastAsia" w:hAnsiTheme="minorEastAsia" w:hint="eastAsia"/>
                <w:bCs/>
                <w:sz w:val="18"/>
                <w:szCs w:val="18"/>
              </w:rPr>
              <w:t>2</w:t>
            </w:r>
            <w:r w:rsidR="00C25F92">
              <w:rPr>
                <w:rFonts w:asciiTheme="minorEastAsia" w:hAnsiTheme="minorEastAsia"/>
                <w:bCs/>
                <w:sz w:val="18"/>
                <w:szCs w:val="18"/>
              </w:rPr>
              <w:t>0</w:t>
            </w:r>
            <w:r w:rsidR="008D5704">
              <w:rPr>
                <w:rFonts w:asciiTheme="minorEastAsia" w:hAnsiTheme="minorEastAsia" w:hint="eastAsia"/>
                <w:bCs/>
                <w:sz w:val="18"/>
                <w:szCs w:val="18"/>
              </w:rPr>
              <w:t>1</w:t>
            </w:r>
            <w:r w:rsidR="008D5704">
              <w:rPr>
                <w:rFonts w:asciiTheme="minorEastAsia" w:hAnsiTheme="minorEastAsia"/>
                <w:bCs/>
                <w:sz w:val="18"/>
                <w:szCs w:val="18"/>
              </w:rPr>
              <w:t>9</w:t>
            </w:r>
            <w:r w:rsidRPr="00254D9A">
              <w:rPr>
                <w:rFonts w:asciiTheme="minorEastAsia" w:hAnsiTheme="minorEastAsia" w:cs="Times New Roman"/>
                <w:sz w:val="18"/>
                <w:szCs w:val="18"/>
              </w:rPr>
              <w:t>】年</w:t>
            </w:r>
            <w:r w:rsidR="007676C9" w:rsidRPr="00254D9A">
              <w:rPr>
                <w:rFonts w:asciiTheme="minorEastAsia" w:hAnsiTheme="minorEastAsia" w:cs="Times New Roman"/>
                <w:sz w:val="18"/>
                <w:szCs w:val="18"/>
              </w:rPr>
              <w:t>【</w:t>
            </w:r>
            <w:r w:rsidR="001B1BD6">
              <w:rPr>
                <w:rFonts w:asciiTheme="minorEastAsia" w:hAnsiTheme="minorEastAsia" w:cs="Times New Roman"/>
                <w:sz w:val="18"/>
                <w:szCs w:val="18"/>
              </w:rPr>
              <w:t>3</w:t>
            </w:r>
            <w:r w:rsidRPr="00254D9A">
              <w:rPr>
                <w:rFonts w:asciiTheme="minorEastAsia" w:hAnsiTheme="minorEastAsia" w:cs="Times New Roman" w:hint="eastAsia"/>
                <w:sz w:val="18"/>
                <w:szCs w:val="18"/>
              </w:rPr>
              <w:t>】月</w:t>
            </w:r>
            <w:r w:rsidR="007676C9" w:rsidRPr="00254D9A">
              <w:rPr>
                <w:rFonts w:asciiTheme="minorEastAsia" w:hAnsiTheme="minorEastAsia" w:cs="Times New Roman" w:hint="eastAsia"/>
                <w:sz w:val="18"/>
                <w:szCs w:val="18"/>
              </w:rPr>
              <w:t>【</w:t>
            </w:r>
            <w:r w:rsidR="0032578E">
              <w:rPr>
                <w:rFonts w:asciiTheme="minorEastAsia" w:hAnsiTheme="minorEastAsia" w:cs="Times New Roman"/>
                <w:sz w:val="18"/>
                <w:szCs w:val="18"/>
              </w:rPr>
              <w:t>20</w:t>
            </w:r>
            <w:r w:rsidRPr="00254D9A">
              <w:rPr>
                <w:rFonts w:asciiTheme="minorEastAsia" w:hAnsiTheme="minorEastAsia" w:cs="Times New Roman" w:hint="eastAsia"/>
                <w:sz w:val="18"/>
                <w:szCs w:val="18"/>
              </w:rPr>
              <w:t>】日</w:t>
            </w:r>
            <w:r w:rsidR="0021482D" w:rsidRPr="00254D9A">
              <w:rPr>
                <w:rFonts w:asciiTheme="minorEastAsia" w:hAnsiTheme="minorEastAsia" w:cs="Times New Roman" w:hint="eastAsia"/>
                <w:sz w:val="18"/>
                <w:szCs w:val="18"/>
              </w:rPr>
              <w:t>【</w:t>
            </w:r>
            <w:r w:rsidR="000F376E">
              <w:rPr>
                <w:rFonts w:asciiTheme="minorEastAsia" w:hAnsiTheme="minorEastAsia" w:cs="Times New Roman" w:hint="eastAsia"/>
                <w:sz w:val="18"/>
                <w:szCs w:val="18"/>
              </w:rPr>
              <w:t>11</w:t>
            </w:r>
            <w:r w:rsidR="009B2144" w:rsidRPr="00254D9A">
              <w:rPr>
                <w:rFonts w:asciiTheme="minorEastAsia" w:hAnsiTheme="minorEastAsia" w:cs="Times New Roman" w:hint="eastAsia"/>
                <w:sz w:val="18"/>
                <w:szCs w:val="18"/>
              </w:rPr>
              <w:t>:00</w:t>
            </w:r>
            <w:r w:rsidRPr="00254D9A">
              <w:rPr>
                <w:rFonts w:asciiTheme="minorEastAsia" w:hAnsiTheme="minorEastAsia" w:cs="Times New Roman" w:hint="eastAsia"/>
                <w:sz w:val="18"/>
                <w:szCs w:val="18"/>
              </w:rPr>
              <w:t>】</w:t>
            </w:r>
            <w:r w:rsidRPr="00254D9A">
              <w:rPr>
                <w:rFonts w:asciiTheme="minorEastAsia" w:hAnsiTheme="minorEastAsia" w:cs="仿宋_GB2312" w:hint="eastAsia"/>
                <w:sz w:val="18"/>
                <w:szCs w:val="18"/>
              </w:rPr>
              <w:t>至</w:t>
            </w:r>
            <w:r w:rsidR="00C25F92" w:rsidRPr="00254D9A">
              <w:rPr>
                <w:rFonts w:asciiTheme="minorEastAsia" w:hAnsiTheme="minorEastAsia" w:cs="Times New Roman" w:hint="eastAsia"/>
                <w:sz w:val="18"/>
                <w:szCs w:val="18"/>
              </w:rPr>
              <w:t>【</w:t>
            </w:r>
            <w:r w:rsidR="000F376E">
              <w:rPr>
                <w:rFonts w:asciiTheme="minorEastAsia" w:hAnsiTheme="minorEastAsia" w:cs="Times New Roman"/>
                <w:sz w:val="18"/>
                <w:szCs w:val="18"/>
              </w:rPr>
              <w:t>20</w:t>
            </w:r>
            <w:r w:rsidR="000F376E">
              <w:rPr>
                <w:rFonts w:asciiTheme="minorEastAsia" w:hAnsiTheme="minorEastAsia" w:cs="Times New Roman" w:hint="eastAsia"/>
                <w:sz w:val="18"/>
                <w:szCs w:val="18"/>
              </w:rPr>
              <w:t>1</w:t>
            </w:r>
            <w:r w:rsidR="000333AE">
              <w:rPr>
                <w:rFonts w:asciiTheme="minorEastAsia" w:hAnsiTheme="minorEastAsia" w:cs="Times New Roman" w:hint="eastAsia"/>
                <w:sz w:val="18"/>
                <w:szCs w:val="18"/>
              </w:rPr>
              <w:t>9</w:t>
            </w:r>
            <w:r w:rsidRPr="00254D9A">
              <w:rPr>
                <w:rFonts w:asciiTheme="minorEastAsia" w:hAnsiTheme="minorEastAsia" w:cs="Times New Roman"/>
                <w:sz w:val="18"/>
                <w:szCs w:val="18"/>
              </w:rPr>
              <w:t>】年</w:t>
            </w:r>
            <w:r w:rsidR="00C25F92" w:rsidRPr="00254D9A">
              <w:rPr>
                <w:rFonts w:asciiTheme="minorEastAsia" w:hAnsiTheme="minorEastAsia" w:cs="Times New Roman"/>
                <w:sz w:val="18"/>
                <w:szCs w:val="18"/>
              </w:rPr>
              <w:t>【</w:t>
            </w:r>
            <w:r w:rsidR="001B1BD6">
              <w:rPr>
                <w:rFonts w:asciiTheme="minorEastAsia" w:hAnsiTheme="minorEastAsia" w:cs="Times New Roman"/>
                <w:sz w:val="18"/>
                <w:szCs w:val="18"/>
              </w:rPr>
              <w:t>3</w:t>
            </w:r>
            <w:r w:rsidRPr="00254D9A">
              <w:rPr>
                <w:rFonts w:asciiTheme="minorEastAsia" w:hAnsiTheme="minorEastAsia" w:cs="Times New Roman" w:hint="eastAsia"/>
                <w:sz w:val="18"/>
                <w:szCs w:val="18"/>
              </w:rPr>
              <w:t>】月</w:t>
            </w:r>
            <w:r w:rsidR="007676C9" w:rsidRPr="00254D9A">
              <w:rPr>
                <w:rFonts w:asciiTheme="minorEastAsia" w:hAnsiTheme="minorEastAsia" w:cs="Times New Roman" w:hint="eastAsia"/>
                <w:sz w:val="18"/>
                <w:szCs w:val="18"/>
              </w:rPr>
              <w:t>【</w:t>
            </w:r>
            <w:r w:rsidR="0032578E">
              <w:rPr>
                <w:rFonts w:asciiTheme="minorEastAsia" w:hAnsiTheme="minorEastAsia" w:cs="Times New Roman"/>
                <w:sz w:val="18"/>
                <w:szCs w:val="18"/>
              </w:rPr>
              <w:t>26</w:t>
            </w:r>
            <w:r w:rsidRPr="00254D9A">
              <w:rPr>
                <w:rFonts w:asciiTheme="minorEastAsia" w:hAnsiTheme="minorEastAsia" w:cs="Times New Roman" w:hint="eastAsia"/>
                <w:sz w:val="18"/>
                <w:szCs w:val="18"/>
              </w:rPr>
              <w:t>】日</w:t>
            </w:r>
            <w:r w:rsidRPr="00254D9A">
              <w:rPr>
                <w:rFonts w:asciiTheme="majorEastAsia" w:eastAsiaTheme="majorEastAsia" w:hAnsiTheme="majorEastAsia" w:hint="eastAsia"/>
                <w:sz w:val="18"/>
                <w:szCs w:val="18"/>
              </w:rPr>
              <w:t>【</w:t>
            </w:r>
            <w:r w:rsidR="00296F78">
              <w:rPr>
                <w:rFonts w:asciiTheme="majorEastAsia" w:eastAsiaTheme="majorEastAsia" w:hAnsiTheme="majorEastAsia" w:hint="eastAsia"/>
                <w:sz w:val="18"/>
                <w:szCs w:val="18"/>
              </w:rPr>
              <w:t>15:45</w:t>
            </w:r>
            <w:r w:rsidRPr="00254D9A">
              <w:rPr>
                <w:rFonts w:asciiTheme="majorEastAsia" w:eastAsiaTheme="majorEastAsia" w:hAnsiTheme="majorEastAsia" w:hint="eastAsia"/>
                <w:sz w:val="18"/>
                <w:szCs w:val="18"/>
              </w:rPr>
              <w:t>】</w:t>
            </w:r>
            <w:r w:rsidRPr="00254D9A">
              <w:rPr>
                <w:rFonts w:asciiTheme="majorEastAsia" w:eastAsiaTheme="majorEastAsia" w:hAnsiTheme="majorEastAsia"/>
                <w:sz w:val="18"/>
                <w:szCs w:val="18"/>
              </w:rPr>
              <w:t>。</w:t>
            </w:r>
          </w:p>
          <w:p w:rsidR="005C3351" w:rsidRPr="00254D9A" w:rsidRDefault="005C3351" w:rsidP="005C3351">
            <w:pPr>
              <w:rPr>
                <w:rFonts w:ascii="宋体" w:hAnsi="宋体"/>
                <w:bCs/>
                <w:sz w:val="18"/>
                <w:szCs w:val="18"/>
              </w:rPr>
            </w:pPr>
            <w:r w:rsidRPr="00254D9A">
              <w:rPr>
                <w:rFonts w:ascii="宋体" w:hAnsi="宋体"/>
                <w:bCs/>
                <w:sz w:val="18"/>
                <w:szCs w:val="18"/>
              </w:rPr>
              <w:t>2</w:t>
            </w:r>
            <w:r w:rsidRPr="00254D9A">
              <w:rPr>
                <w:rFonts w:asciiTheme="minorEastAsia" w:hAnsiTheme="minorEastAsia" w:hint="eastAsia"/>
                <w:bCs/>
                <w:sz w:val="18"/>
                <w:szCs w:val="18"/>
              </w:rPr>
              <w:t>.</w:t>
            </w:r>
            <w:r w:rsidRPr="00254D9A">
              <w:rPr>
                <w:rFonts w:ascii="宋体" w:hAnsi="宋体" w:hint="eastAsia"/>
                <w:bCs/>
                <w:sz w:val="18"/>
                <w:szCs w:val="18"/>
              </w:rPr>
              <w:t>投资者在认购期/募集</w:t>
            </w:r>
            <w:r w:rsidRPr="00254D9A">
              <w:rPr>
                <w:rFonts w:ascii="宋体" w:hAnsi="宋体" w:hint="eastAsia"/>
                <w:sz w:val="18"/>
              </w:rPr>
              <w:t>期内认购</w:t>
            </w:r>
            <w:r w:rsidRPr="00254D9A">
              <w:rPr>
                <w:rFonts w:ascii="宋体" w:hAnsi="宋体" w:hint="eastAsia"/>
                <w:bCs/>
                <w:sz w:val="18"/>
                <w:szCs w:val="18"/>
              </w:rPr>
              <w:t>本</w:t>
            </w:r>
            <w:r w:rsidRPr="00254D9A">
              <w:rPr>
                <w:rFonts w:ascii="宋体" w:hAnsi="宋体" w:hint="eastAsia"/>
                <w:sz w:val="18"/>
              </w:rPr>
              <w:t>理财</w:t>
            </w:r>
            <w:r w:rsidRPr="00254D9A">
              <w:rPr>
                <w:rFonts w:ascii="宋体" w:hAnsi="宋体" w:hint="eastAsia"/>
                <w:bCs/>
                <w:sz w:val="18"/>
                <w:szCs w:val="18"/>
              </w:rPr>
              <w:t>产品后，</w:t>
            </w:r>
            <w:r w:rsidRPr="00254D9A">
              <w:rPr>
                <w:rFonts w:ascii="宋体" w:hAnsi="宋体" w:hint="eastAsia"/>
                <w:sz w:val="18"/>
              </w:rPr>
              <w:t>理财</w:t>
            </w:r>
            <w:r w:rsidRPr="00254D9A">
              <w:rPr>
                <w:rFonts w:ascii="宋体" w:hAnsi="宋体" w:hint="eastAsia"/>
                <w:bCs/>
                <w:sz w:val="18"/>
                <w:szCs w:val="18"/>
              </w:rPr>
              <w:t>资金将在成立日开始进行投资。</w:t>
            </w:r>
          </w:p>
          <w:p w:rsidR="005C3351" w:rsidRPr="00254D9A" w:rsidRDefault="005C3351" w:rsidP="005C3351">
            <w:pPr>
              <w:rPr>
                <w:rFonts w:asciiTheme="majorEastAsia" w:eastAsiaTheme="majorEastAsia" w:hAnsiTheme="majorEastAsia"/>
                <w:bCs/>
                <w:sz w:val="18"/>
                <w:szCs w:val="18"/>
              </w:rPr>
            </w:pPr>
            <w:r w:rsidRPr="00254D9A">
              <w:rPr>
                <w:rFonts w:ascii="宋体" w:hAnsi="宋体"/>
                <w:bCs/>
                <w:sz w:val="18"/>
                <w:szCs w:val="18"/>
              </w:rPr>
              <w:t>3</w:t>
            </w:r>
            <w:r w:rsidRPr="00254D9A">
              <w:rPr>
                <w:rFonts w:asciiTheme="minorEastAsia" w:hAnsiTheme="minorEastAsia" w:hint="eastAsia"/>
                <w:bCs/>
                <w:sz w:val="18"/>
                <w:szCs w:val="18"/>
              </w:rPr>
              <w:t>.认购期</w:t>
            </w:r>
            <w:r w:rsidRPr="00254D9A">
              <w:rPr>
                <w:rFonts w:asciiTheme="minorEastAsia" w:hAnsiTheme="minorEastAsia"/>
                <w:bCs/>
                <w:sz w:val="18"/>
                <w:szCs w:val="18"/>
              </w:rPr>
              <w:t>/</w:t>
            </w:r>
            <w:r w:rsidRPr="00254D9A">
              <w:rPr>
                <w:rFonts w:ascii="宋体" w:hAnsi="宋体" w:hint="eastAsia"/>
                <w:bCs/>
                <w:sz w:val="18"/>
                <w:szCs w:val="18"/>
              </w:rPr>
              <w:t>募集期内资金按照活期存款利息计息，认购期/募集期内的利息不计入认购本金</w:t>
            </w:r>
            <w:r w:rsidRPr="00254D9A">
              <w:rPr>
                <w:rFonts w:ascii="宋体" w:hAnsi="宋体" w:hint="eastAsia"/>
                <w:sz w:val="18"/>
              </w:rPr>
              <w:t>。</w:t>
            </w:r>
          </w:p>
        </w:tc>
      </w:tr>
      <w:tr w:rsidR="005C3351" w:rsidRPr="00254D9A" w:rsidTr="00F10E82">
        <w:trPr>
          <w:trHeight w:val="275"/>
          <w:jc w:val="center"/>
        </w:trPr>
        <w:tc>
          <w:tcPr>
            <w:tcW w:w="1662" w:type="dxa"/>
            <w:shd w:val="solid" w:color="FFFFFF" w:fill="FFFFFF"/>
            <w:vAlign w:val="center"/>
          </w:tcPr>
          <w:p w:rsidR="005C3351" w:rsidRPr="00254D9A" w:rsidRDefault="005C3351" w:rsidP="005C3351">
            <w:pPr>
              <w:spacing w:line="320" w:lineRule="exact"/>
              <w:jc w:val="left"/>
              <w:rPr>
                <w:rFonts w:asciiTheme="majorEastAsia" w:eastAsiaTheme="majorEastAsia" w:hAnsiTheme="majorEastAsia"/>
                <w:b/>
                <w:bCs/>
                <w:sz w:val="18"/>
                <w:szCs w:val="18"/>
              </w:rPr>
            </w:pPr>
            <w:r w:rsidRPr="00254D9A">
              <w:rPr>
                <w:rFonts w:hAnsi="宋体" w:hint="eastAsia"/>
                <w:sz w:val="18"/>
                <w:szCs w:val="18"/>
              </w:rPr>
              <w:t>★</w:t>
            </w:r>
            <w:r w:rsidRPr="00254D9A">
              <w:rPr>
                <w:rFonts w:asciiTheme="majorEastAsia" w:eastAsiaTheme="majorEastAsia" w:hAnsiTheme="majorEastAsia" w:hint="eastAsia"/>
                <w:b/>
                <w:bCs/>
                <w:sz w:val="18"/>
                <w:szCs w:val="18"/>
              </w:rPr>
              <w:t>投资冷静期</w:t>
            </w:r>
          </w:p>
        </w:tc>
        <w:tc>
          <w:tcPr>
            <w:tcW w:w="7982" w:type="dxa"/>
            <w:shd w:val="solid" w:color="FFFFFF" w:fill="FFFFFF"/>
            <w:vAlign w:val="center"/>
          </w:tcPr>
          <w:p w:rsidR="005C3351" w:rsidRPr="00254D9A" w:rsidRDefault="005C3351" w:rsidP="005C3351">
            <w:pPr>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本产品为公募理财产品，无投资冷静期设置。</w:t>
            </w:r>
          </w:p>
        </w:tc>
      </w:tr>
      <w:tr w:rsidR="005C3351" w:rsidRPr="00254D9A" w:rsidTr="00F10E82">
        <w:trPr>
          <w:trHeight w:val="275"/>
          <w:jc w:val="center"/>
        </w:trPr>
        <w:tc>
          <w:tcPr>
            <w:tcW w:w="1662" w:type="dxa"/>
            <w:shd w:val="solid" w:color="FFFFFF" w:fill="FFFFFF"/>
            <w:vAlign w:val="center"/>
          </w:tcPr>
          <w:p w:rsidR="005C3351" w:rsidRPr="00254D9A" w:rsidRDefault="005C3351" w:rsidP="005C3351">
            <w:pPr>
              <w:spacing w:line="320" w:lineRule="exact"/>
              <w:jc w:val="left"/>
              <w:rPr>
                <w:rFonts w:asciiTheme="majorEastAsia" w:eastAsiaTheme="majorEastAsia" w:hAnsiTheme="majorEastAsia"/>
                <w:b/>
                <w:bCs/>
                <w:sz w:val="18"/>
                <w:szCs w:val="18"/>
              </w:rPr>
            </w:pPr>
            <w:r w:rsidRPr="00254D9A">
              <w:rPr>
                <w:rFonts w:asciiTheme="minorEastAsia" w:hAnsiTheme="minorEastAsia" w:hint="eastAsia"/>
                <w:b/>
                <w:bCs/>
                <w:sz w:val="18"/>
                <w:szCs w:val="18"/>
              </w:rPr>
              <w:lastRenderedPageBreak/>
              <w:t>成立日</w:t>
            </w:r>
          </w:p>
        </w:tc>
        <w:tc>
          <w:tcPr>
            <w:tcW w:w="7982" w:type="dxa"/>
            <w:shd w:val="solid" w:color="FFFFFF" w:fill="FFFFFF"/>
            <w:vAlign w:val="center"/>
          </w:tcPr>
          <w:p w:rsidR="005C3351" w:rsidRPr="00254D9A" w:rsidRDefault="005C3351" w:rsidP="005C3351">
            <w:pPr>
              <w:spacing w:line="280" w:lineRule="atLeast"/>
              <w:rPr>
                <w:rFonts w:asciiTheme="minorEastAsia" w:hAnsiTheme="minorEastAsia"/>
                <w:bCs/>
                <w:sz w:val="18"/>
                <w:szCs w:val="18"/>
              </w:rPr>
            </w:pPr>
            <w:r w:rsidRPr="00254D9A">
              <w:rPr>
                <w:rFonts w:asciiTheme="minorEastAsia" w:hAnsiTheme="minorEastAsia"/>
                <w:bCs/>
                <w:sz w:val="18"/>
                <w:szCs w:val="18"/>
              </w:rPr>
              <w:t>1</w:t>
            </w:r>
            <w:r w:rsidRPr="00254D9A">
              <w:rPr>
                <w:rFonts w:asciiTheme="minorEastAsia" w:hAnsiTheme="minorEastAsia" w:hint="eastAsia"/>
                <w:bCs/>
                <w:sz w:val="18"/>
                <w:szCs w:val="18"/>
              </w:rPr>
              <w:t>.本产品的</w:t>
            </w:r>
            <w:r w:rsidR="00B22517" w:rsidRPr="00254D9A">
              <w:rPr>
                <w:rFonts w:asciiTheme="minorEastAsia" w:hAnsiTheme="minorEastAsia" w:hint="eastAsia"/>
                <w:bCs/>
                <w:sz w:val="18"/>
                <w:szCs w:val="18"/>
              </w:rPr>
              <w:t>计划</w:t>
            </w:r>
            <w:r w:rsidRPr="00254D9A">
              <w:rPr>
                <w:rFonts w:asciiTheme="minorEastAsia" w:hAnsiTheme="minorEastAsia" w:hint="eastAsia"/>
                <w:bCs/>
                <w:sz w:val="18"/>
                <w:szCs w:val="18"/>
              </w:rPr>
              <w:t>成立日为</w:t>
            </w:r>
            <w:r w:rsidRPr="00254D9A">
              <w:rPr>
                <w:rFonts w:asciiTheme="minorEastAsia" w:hAnsiTheme="minorEastAsia"/>
                <w:bCs/>
                <w:sz w:val="18"/>
                <w:szCs w:val="18"/>
              </w:rPr>
              <w:t>：</w:t>
            </w:r>
            <w:r w:rsidR="008C5183" w:rsidRPr="00254D9A">
              <w:rPr>
                <w:rFonts w:asciiTheme="minorEastAsia" w:hAnsiTheme="minorEastAsia" w:cs="Times New Roman" w:hint="eastAsia"/>
                <w:sz w:val="18"/>
                <w:szCs w:val="18"/>
              </w:rPr>
              <w:t>【</w:t>
            </w:r>
            <w:r w:rsidR="000F376E">
              <w:rPr>
                <w:rFonts w:asciiTheme="minorEastAsia" w:hAnsiTheme="minorEastAsia" w:cs="Times New Roman"/>
                <w:sz w:val="18"/>
                <w:szCs w:val="18"/>
              </w:rPr>
              <w:t>20</w:t>
            </w:r>
            <w:r w:rsidR="000333AE">
              <w:rPr>
                <w:rFonts w:asciiTheme="minorEastAsia" w:hAnsiTheme="minorEastAsia" w:cs="Times New Roman" w:hint="eastAsia"/>
                <w:sz w:val="18"/>
                <w:szCs w:val="18"/>
              </w:rPr>
              <w:t>19</w:t>
            </w:r>
            <w:r w:rsidRPr="00254D9A">
              <w:rPr>
                <w:rFonts w:asciiTheme="minorEastAsia" w:hAnsiTheme="minorEastAsia" w:cs="Times New Roman"/>
                <w:sz w:val="18"/>
                <w:szCs w:val="18"/>
              </w:rPr>
              <w:t>】年</w:t>
            </w:r>
            <w:r w:rsidR="008C5183" w:rsidRPr="00254D9A">
              <w:rPr>
                <w:rFonts w:asciiTheme="minorEastAsia" w:hAnsiTheme="minorEastAsia" w:cs="Times New Roman"/>
                <w:sz w:val="18"/>
                <w:szCs w:val="18"/>
              </w:rPr>
              <w:t>【</w:t>
            </w:r>
            <w:r w:rsidR="001B1BD6">
              <w:rPr>
                <w:rFonts w:asciiTheme="minorEastAsia" w:hAnsiTheme="minorEastAsia" w:cs="Times New Roman"/>
                <w:sz w:val="18"/>
                <w:szCs w:val="18"/>
              </w:rPr>
              <w:t>3</w:t>
            </w:r>
            <w:r w:rsidRPr="00254D9A">
              <w:rPr>
                <w:rFonts w:asciiTheme="minorEastAsia" w:hAnsiTheme="minorEastAsia" w:cs="Times New Roman" w:hint="eastAsia"/>
                <w:sz w:val="18"/>
                <w:szCs w:val="18"/>
              </w:rPr>
              <w:t>】月</w:t>
            </w:r>
            <w:r w:rsidR="00B20C79" w:rsidRPr="00254D9A">
              <w:rPr>
                <w:rFonts w:asciiTheme="minorEastAsia" w:hAnsiTheme="minorEastAsia" w:cs="Times New Roman" w:hint="eastAsia"/>
                <w:sz w:val="18"/>
                <w:szCs w:val="18"/>
              </w:rPr>
              <w:t>【</w:t>
            </w:r>
            <w:r w:rsidR="0032578E">
              <w:rPr>
                <w:rFonts w:asciiTheme="minorEastAsia" w:hAnsiTheme="minorEastAsia" w:cs="Times New Roman"/>
                <w:sz w:val="18"/>
                <w:szCs w:val="18"/>
              </w:rPr>
              <w:t>27</w:t>
            </w:r>
            <w:r w:rsidRPr="00254D9A">
              <w:rPr>
                <w:rFonts w:asciiTheme="minorEastAsia" w:hAnsiTheme="minorEastAsia" w:cs="Times New Roman" w:hint="eastAsia"/>
                <w:sz w:val="18"/>
                <w:szCs w:val="18"/>
              </w:rPr>
              <w:t>】日（遇节假日顺延）</w:t>
            </w:r>
            <w:r w:rsidRPr="00254D9A">
              <w:rPr>
                <w:rFonts w:asciiTheme="minorEastAsia" w:hAnsiTheme="minorEastAsia" w:hint="eastAsia"/>
                <w:bCs/>
                <w:sz w:val="18"/>
                <w:szCs w:val="18"/>
              </w:rPr>
              <w:t>。</w:t>
            </w:r>
          </w:p>
          <w:p w:rsidR="005C3351" w:rsidRPr="00254D9A" w:rsidRDefault="005C3351" w:rsidP="005C3351">
            <w:pPr>
              <w:rPr>
                <w:rFonts w:asciiTheme="majorEastAsia" w:eastAsiaTheme="majorEastAsia" w:hAnsiTheme="majorEastAsia"/>
                <w:bCs/>
                <w:sz w:val="18"/>
                <w:szCs w:val="18"/>
              </w:rPr>
            </w:pPr>
            <w:r w:rsidRPr="00254D9A">
              <w:rPr>
                <w:rFonts w:asciiTheme="minorEastAsia" w:hAnsiTheme="minorEastAsia"/>
                <w:bCs/>
                <w:sz w:val="18"/>
                <w:szCs w:val="18"/>
              </w:rPr>
              <w:t>2</w:t>
            </w:r>
            <w:r w:rsidRPr="00254D9A">
              <w:rPr>
                <w:rFonts w:asciiTheme="minorEastAsia" w:hAnsiTheme="minorEastAsia" w:hint="eastAsia"/>
                <w:bCs/>
                <w:sz w:val="18"/>
                <w:szCs w:val="18"/>
              </w:rPr>
              <w:t>.</w:t>
            </w:r>
            <w:r w:rsidRPr="00254D9A">
              <w:rPr>
                <w:rFonts w:asciiTheme="minorEastAsia" w:hAnsiTheme="minorEastAsia"/>
                <w:bCs/>
                <w:sz w:val="18"/>
                <w:szCs w:val="18"/>
              </w:rPr>
              <w:t>产品管理人有权根据实际募集情况提前或延后产品成立日期，并相应调整其他产品要素</w:t>
            </w:r>
            <w:r w:rsidRPr="00254D9A">
              <w:rPr>
                <w:rFonts w:asciiTheme="minorEastAsia" w:hAnsiTheme="minorEastAsia" w:hint="eastAsia"/>
                <w:bCs/>
                <w:sz w:val="18"/>
                <w:szCs w:val="18"/>
              </w:rPr>
              <w:t>，</w:t>
            </w:r>
            <w:r w:rsidRPr="00254D9A">
              <w:rPr>
                <w:rFonts w:asciiTheme="minorEastAsia" w:hAnsiTheme="minorEastAsia"/>
                <w:bCs/>
                <w:sz w:val="18"/>
                <w:szCs w:val="18"/>
              </w:rPr>
              <w:t>将依约</w:t>
            </w:r>
            <w:r w:rsidRPr="00254D9A">
              <w:rPr>
                <w:rFonts w:asciiTheme="minorEastAsia" w:hAnsiTheme="minorEastAsia" w:hint="eastAsia"/>
                <w:bCs/>
                <w:sz w:val="18"/>
                <w:szCs w:val="18"/>
              </w:rPr>
              <w:t>定进行公告。</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ascii="宋体" w:hAnsi="宋体"/>
                <w:b/>
                <w:bCs/>
                <w:sz w:val="18"/>
                <w:szCs w:val="18"/>
              </w:rPr>
            </w:pPr>
            <w:r w:rsidRPr="00254D9A">
              <w:rPr>
                <w:rFonts w:hAnsi="宋体" w:hint="eastAsia"/>
                <w:sz w:val="18"/>
                <w:szCs w:val="18"/>
              </w:rPr>
              <w:t>★</w:t>
            </w:r>
            <w:r w:rsidRPr="00254D9A">
              <w:rPr>
                <w:rFonts w:asciiTheme="majorEastAsia" w:eastAsiaTheme="majorEastAsia" w:hAnsiTheme="majorEastAsia" w:hint="eastAsia"/>
                <w:b/>
                <w:sz w:val="18"/>
                <w:szCs w:val="18"/>
              </w:rPr>
              <w:t>投资</w:t>
            </w:r>
            <w:r w:rsidRPr="00254D9A">
              <w:rPr>
                <w:rFonts w:asciiTheme="majorEastAsia" w:eastAsiaTheme="majorEastAsia" w:hAnsiTheme="majorEastAsia"/>
                <w:b/>
                <w:sz w:val="18"/>
                <w:szCs w:val="18"/>
              </w:rPr>
              <w:t>周期</w:t>
            </w:r>
          </w:p>
        </w:tc>
        <w:tc>
          <w:tcPr>
            <w:tcW w:w="7982" w:type="dxa"/>
            <w:shd w:val="solid" w:color="FFFFFF" w:fill="FFFFFF"/>
            <w:vAlign w:val="center"/>
          </w:tcPr>
          <w:p w:rsidR="00176589" w:rsidRPr="00254D9A" w:rsidRDefault="00176589" w:rsidP="00176589">
            <w:pPr>
              <w:rPr>
                <w:rFonts w:asciiTheme="majorEastAsia" w:eastAsiaTheme="majorEastAsia" w:hAnsiTheme="majorEastAsia"/>
                <w:bCs/>
                <w:color w:val="000000" w:themeColor="text1"/>
                <w:sz w:val="18"/>
                <w:szCs w:val="18"/>
              </w:rPr>
            </w:pPr>
            <w:r w:rsidRPr="00254D9A">
              <w:rPr>
                <w:rFonts w:asciiTheme="minorEastAsia" w:eastAsiaTheme="minorEastAsia" w:hAnsiTheme="minorEastAsia"/>
                <w:bCs/>
                <w:color w:val="000000" w:themeColor="text1"/>
                <w:sz w:val="18"/>
                <w:szCs w:val="18"/>
              </w:rPr>
              <w:t>1</w:t>
            </w:r>
            <w:r w:rsidRPr="00254D9A">
              <w:rPr>
                <w:rFonts w:asciiTheme="majorEastAsia" w:eastAsiaTheme="majorEastAsia" w:hAnsiTheme="majorEastAsia"/>
                <w:bCs/>
                <w:color w:val="000000" w:themeColor="text1"/>
                <w:sz w:val="18"/>
                <w:szCs w:val="18"/>
              </w:rPr>
              <w:t>.投资周期的设置</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ajorEastAsia" w:eastAsiaTheme="majorEastAsia" w:hAnsiTheme="majorEastAsia" w:hint="eastAsia"/>
                <w:bCs/>
                <w:color w:val="000000" w:themeColor="text1"/>
                <w:sz w:val="18"/>
                <w:szCs w:val="18"/>
              </w:rPr>
              <w:t>（</w:t>
            </w:r>
            <w:r w:rsidRPr="00254D9A">
              <w:rPr>
                <w:rFonts w:asciiTheme="majorEastAsia" w:eastAsiaTheme="majorEastAsia" w:hAnsiTheme="majorEastAsia"/>
                <w:bCs/>
                <w:color w:val="000000" w:themeColor="text1"/>
                <w:sz w:val="18"/>
                <w:szCs w:val="18"/>
              </w:rPr>
              <w:t>1）</w:t>
            </w:r>
            <w:r w:rsidRPr="00254D9A">
              <w:rPr>
                <w:rFonts w:asciiTheme="majorEastAsia" w:eastAsiaTheme="majorEastAsia" w:hAnsiTheme="majorEastAsia" w:hint="eastAsia"/>
                <w:bCs/>
                <w:color w:val="000000" w:themeColor="text1"/>
                <w:sz w:val="18"/>
                <w:szCs w:val="18"/>
              </w:rPr>
              <w:t>投资周期指</w:t>
            </w:r>
            <w:r w:rsidRPr="00254D9A">
              <w:rPr>
                <w:rFonts w:asciiTheme="minorEastAsia" w:eastAsiaTheme="minorEastAsia" w:hAnsiTheme="minorEastAsia" w:hint="eastAsia"/>
                <w:bCs/>
                <w:color w:val="000000" w:themeColor="text1"/>
                <w:sz w:val="18"/>
                <w:szCs w:val="18"/>
              </w:rPr>
              <w:t>投资者</w:t>
            </w:r>
            <w:r w:rsidRPr="00254D9A">
              <w:rPr>
                <w:rFonts w:asciiTheme="minorEastAsia" w:eastAsiaTheme="minorEastAsia" w:hAnsiTheme="minorEastAsia"/>
                <w:bCs/>
                <w:color w:val="000000" w:themeColor="text1"/>
                <w:sz w:val="18"/>
                <w:szCs w:val="18"/>
              </w:rPr>
              <w:t>持有理财产品份额</w:t>
            </w:r>
            <w:r w:rsidRPr="00254D9A">
              <w:rPr>
                <w:rFonts w:asciiTheme="minorEastAsia" w:eastAsiaTheme="minorEastAsia" w:hAnsiTheme="minorEastAsia" w:hint="eastAsia"/>
                <w:bCs/>
                <w:color w:val="000000" w:themeColor="text1"/>
                <w:sz w:val="18"/>
                <w:szCs w:val="18"/>
              </w:rPr>
              <w:t>所对应的理财资金由产品管理人进行投资运作的一段完整期间。</w:t>
            </w:r>
          </w:p>
          <w:p w:rsidR="00176589" w:rsidRPr="00254D9A" w:rsidRDefault="00176589" w:rsidP="00176589">
            <w:pPr>
              <w:rPr>
                <w:rFonts w:asciiTheme="majorEastAsia" w:eastAsiaTheme="majorEastAsia" w:hAnsiTheme="majorEastAsia" w:cs="仿宋_GB2312"/>
                <w:color w:val="000000" w:themeColor="text1"/>
                <w:kern w:val="0"/>
                <w:sz w:val="18"/>
                <w:szCs w:val="18"/>
              </w:rPr>
            </w:pPr>
            <w:r w:rsidRPr="00254D9A">
              <w:rPr>
                <w:rFonts w:asciiTheme="majorEastAsia" w:eastAsiaTheme="majorEastAsia" w:hAnsiTheme="majorEastAsia" w:hint="eastAsia"/>
                <w:bCs/>
                <w:color w:val="000000" w:themeColor="text1"/>
                <w:sz w:val="18"/>
                <w:szCs w:val="18"/>
              </w:rPr>
              <w:t>（2）每一个投资周期：包含</w:t>
            </w:r>
            <w:r w:rsidRPr="00254D9A">
              <w:rPr>
                <w:rFonts w:asciiTheme="majorEastAsia" w:eastAsiaTheme="majorEastAsia" w:hAnsiTheme="majorEastAsia" w:cs="仿宋_GB2312" w:hint="eastAsia"/>
                <w:color w:val="000000" w:themeColor="text1"/>
                <w:kern w:val="0"/>
                <w:sz w:val="18"/>
                <w:szCs w:val="18"/>
              </w:rPr>
              <w:t>该</w:t>
            </w:r>
            <w:r w:rsidRPr="00254D9A">
              <w:rPr>
                <w:rFonts w:asciiTheme="majorEastAsia" w:eastAsiaTheme="majorEastAsia" w:hAnsiTheme="majorEastAsia" w:hint="eastAsia"/>
                <w:bCs/>
                <w:color w:val="000000" w:themeColor="text1"/>
                <w:sz w:val="18"/>
                <w:szCs w:val="18"/>
              </w:rPr>
              <w:t>投资者对应产品份额的认购确认日</w:t>
            </w:r>
            <w:r w:rsidRPr="00254D9A">
              <w:rPr>
                <w:rFonts w:asciiTheme="majorEastAsia" w:eastAsiaTheme="majorEastAsia" w:hAnsiTheme="majorEastAsia"/>
                <w:bCs/>
                <w:color w:val="000000" w:themeColor="text1"/>
                <w:sz w:val="18"/>
                <w:szCs w:val="18"/>
              </w:rPr>
              <w:t>/申购确认日</w:t>
            </w:r>
            <w:r w:rsidRPr="00254D9A">
              <w:rPr>
                <w:rFonts w:asciiTheme="majorEastAsia" w:eastAsiaTheme="majorEastAsia" w:hAnsiTheme="majorEastAsia" w:cs="仿宋_GB2312" w:hint="eastAsia"/>
                <w:color w:val="000000" w:themeColor="text1"/>
                <w:kern w:val="0"/>
                <w:sz w:val="18"/>
                <w:szCs w:val="18"/>
              </w:rPr>
              <w:t>至该投资者对应产品份额的赎回确认日的期间。</w:t>
            </w:r>
          </w:p>
          <w:p w:rsidR="00176589" w:rsidRPr="00254D9A" w:rsidRDefault="00176589" w:rsidP="00176589">
            <w:pPr>
              <w:rPr>
                <w:rFonts w:asciiTheme="majorEastAsia" w:eastAsiaTheme="majorEastAsia" w:hAnsiTheme="majorEastAsia"/>
                <w:bCs/>
                <w:color w:val="000000" w:themeColor="text1"/>
                <w:sz w:val="18"/>
                <w:szCs w:val="18"/>
              </w:rPr>
            </w:pPr>
            <w:r w:rsidRPr="00254D9A">
              <w:rPr>
                <w:rFonts w:asciiTheme="minorEastAsia" w:eastAsiaTheme="minorEastAsia" w:hAnsiTheme="minorEastAsia" w:hint="eastAsia"/>
                <w:bCs/>
                <w:color w:val="000000" w:themeColor="text1"/>
                <w:sz w:val="18"/>
                <w:szCs w:val="18"/>
              </w:rPr>
              <w:t>（3</w:t>
            </w:r>
            <w:r w:rsidRPr="00254D9A">
              <w:rPr>
                <w:rFonts w:asciiTheme="minorEastAsia" w:eastAsiaTheme="minorEastAsia" w:hAnsiTheme="minorEastAsia"/>
                <w:bCs/>
                <w:color w:val="000000" w:themeColor="text1"/>
                <w:sz w:val="18"/>
                <w:szCs w:val="18"/>
              </w:rPr>
              <w:t>）</w:t>
            </w:r>
            <w:r w:rsidRPr="00254D9A">
              <w:rPr>
                <w:rFonts w:asciiTheme="majorEastAsia" w:eastAsiaTheme="majorEastAsia" w:hAnsiTheme="majorEastAsia" w:hint="eastAsia"/>
                <w:bCs/>
                <w:color w:val="000000" w:themeColor="text1"/>
                <w:sz w:val="18"/>
                <w:szCs w:val="18"/>
              </w:rPr>
              <w:t>正常情况下，本产品的一个投资周期为</w:t>
            </w:r>
            <w:r w:rsidR="002F119D" w:rsidRPr="00254D9A">
              <w:rPr>
                <w:rFonts w:asciiTheme="majorEastAsia" w:eastAsiaTheme="majorEastAsia" w:hAnsiTheme="majorEastAsia" w:hint="eastAsia"/>
                <w:bCs/>
                <w:color w:val="000000" w:themeColor="text1"/>
                <w:sz w:val="18"/>
                <w:szCs w:val="18"/>
              </w:rPr>
              <w:t>【</w:t>
            </w:r>
            <w:r w:rsidR="00E9658D" w:rsidRPr="00E9658D">
              <w:rPr>
                <w:rFonts w:asciiTheme="majorEastAsia" w:eastAsiaTheme="majorEastAsia" w:hAnsiTheme="majorEastAsia" w:hint="eastAsia"/>
                <w:bCs/>
                <w:color w:val="000000" w:themeColor="text1"/>
                <w:sz w:val="18"/>
                <w:szCs w:val="18"/>
              </w:rPr>
              <w:t>1</w:t>
            </w:r>
            <w:r w:rsidR="000333AE">
              <w:rPr>
                <w:rFonts w:asciiTheme="majorEastAsia" w:eastAsiaTheme="majorEastAsia" w:hAnsiTheme="majorEastAsia" w:hint="eastAsia"/>
                <w:bCs/>
                <w:color w:val="000000" w:themeColor="text1"/>
                <w:sz w:val="18"/>
                <w:szCs w:val="18"/>
              </w:rPr>
              <w:t>2</w:t>
            </w:r>
            <w:r w:rsidR="00E9658D" w:rsidRPr="00E9658D">
              <w:rPr>
                <w:rFonts w:asciiTheme="majorEastAsia" w:eastAsiaTheme="majorEastAsia" w:hAnsiTheme="majorEastAsia" w:hint="eastAsia"/>
                <w:bCs/>
                <w:color w:val="000000" w:themeColor="text1"/>
                <w:sz w:val="18"/>
                <w:szCs w:val="18"/>
              </w:rPr>
              <w:t>个月</w:t>
            </w:r>
            <w:r w:rsidRPr="00254D9A">
              <w:rPr>
                <w:rFonts w:asciiTheme="majorEastAsia" w:eastAsiaTheme="majorEastAsia" w:hAnsiTheme="majorEastAsia" w:hint="eastAsia"/>
                <w:bCs/>
                <w:color w:val="000000" w:themeColor="text1"/>
                <w:sz w:val="18"/>
                <w:szCs w:val="18"/>
              </w:rPr>
              <w:t>】</w:t>
            </w:r>
            <w:r w:rsidRPr="00254D9A">
              <w:rPr>
                <w:rFonts w:asciiTheme="majorEastAsia" w:eastAsiaTheme="majorEastAsia" w:hAnsiTheme="majorEastAsia"/>
                <w:bCs/>
                <w:color w:val="000000" w:themeColor="text1"/>
                <w:sz w:val="18"/>
                <w:szCs w:val="18"/>
              </w:rPr>
              <w:t>，</w:t>
            </w:r>
            <w:r w:rsidRPr="00254D9A">
              <w:rPr>
                <w:rFonts w:asciiTheme="majorEastAsia" w:eastAsiaTheme="majorEastAsia" w:hAnsiTheme="majorEastAsia" w:hint="eastAsia"/>
                <w:bCs/>
                <w:color w:val="000000" w:themeColor="text1"/>
                <w:sz w:val="18"/>
                <w:szCs w:val="18"/>
              </w:rPr>
              <w:t>投资周期存在长于或短于</w:t>
            </w:r>
            <w:r w:rsidR="002F119D" w:rsidRPr="00254D9A">
              <w:rPr>
                <w:rFonts w:asciiTheme="majorEastAsia" w:eastAsiaTheme="majorEastAsia" w:hAnsiTheme="majorEastAsia" w:hint="eastAsia"/>
                <w:bCs/>
                <w:color w:val="000000" w:themeColor="text1"/>
                <w:sz w:val="18"/>
                <w:szCs w:val="18"/>
              </w:rPr>
              <w:t>【</w:t>
            </w:r>
            <w:r w:rsidR="000F376E">
              <w:rPr>
                <w:rFonts w:asciiTheme="majorEastAsia" w:eastAsiaTheme="majorEastAsia" w:hAnsiTheme="majorEastAsia" w:hint="eastAsia"/>
                <w:bCs/>
                <w:color w:val="000000" w:themeColor="text1"/>
                <w:sz w:val="18"/>
                <w:szCs w:val="18"/>
              </w:rPr>
              <w:t>1</w:t>
            </w:r>
            <w:r w:rsidR="000333AE">
              <w:rPr>
                <w:rFonts w:asciiTheme="majorEastAsia" w:eastAsiaTheme="majorEastAsia" w:hAnsiTheme="majorEastAsia" w:hint="eastAsia"/>
                <w:bCs/>
                <w:color w:val="000000" w:themeColor="text1"/>
                <w:sz w:val="18"/>
                <w:szCs w:val="18"/>
              </w:rPr>
              <w:t>2</w:t>
            </w:r>
            <w:r w:rsidR="00E9658D" w:rsidRPr="00E9658D">
              <w:rPr>
                <w:rFonts w:asciiTheme="majorEastAsia" w:eastAsiaTheme="majorEastAsia" w:hAnsiTheme="majorEastAsia" w:hint="eastAsia"/>
                <w:bCs/>
                <w:color w:val="000000" w:themeColor="text1"/>
                <w:sz w:val="18"/>
                <w:szCs w:val="18"/>
              </w:rPr>
              <w:t>个月</w:t>
            </w:r>
            <w:r w:rsidRPr="00254D9A">
              <w:rPr>
                <w:rFonts w:asciiTheme="majorEastAsia" w:eastAsiaTheme="majorEastAsia" w:hAnsiTheme="majorEastAsia" w:hint="eastAsia"/>
                <w:bCs/>
                <w:color w:val="000000" w:themeColor="text1"/>
                <w:sz w:val="18"/>
                <w:szCs w:val="18"/>
              </w:rPr>
              <w:t>】的可能</w:t>
            </w:r>
            <w:r w:rsidR="009836DB" w:rsidRPr="00254D9A">
              <w:rPr>
                <w:rFonts w:asciiTheme="majorEastAsia" w:eastAsiaTheme="majorEastAsia" w:hAnsiTheme="majorEastAsia" w:hint="eastAsia"/>
                <w:bCs/>
                <w:color w:val="000000" w:themeColor="text1"/>
                <w:sz w:val="18"/>
                <w:szCs w:val="18"/>
              </w:rPr>
              <w:t>，投资者具体投资周期以本产品说明书“申购</w:t>
            </w:r>
            <w:r w:rsidR="009836DB" w:rsidRPr="00254D9A">
              <w:rPr>
                <w:rFonts w:asciiTheme="majorEastAsia" w:eastAsiaTheme="majorEastAsia" w:hAnsiTheme="majorEastAsia"/>
                <w:bCs/>
                <w:color w:val="000000" w:themeColor="text1"/>
                <w:sz w:val="18"/>
                <w:szCs w:val="18"/>
              </w:rPr>
              <w:t>/赎回安排</w:t>
            </w:r>
            <w:r w:rsidR="009836DB" w:rsidRPr="00254D9A">
              <w:rPr>
                <w:rFonts w:asciiTheme="majorEastAsia" w:eastAsiaTheme="majorEastAsia" w:hAnsiTheme="majorEastAsia" w:hint="eastAsia"/>
                <w:bCs/>
                <w:color w:val="000000" w:themeColor="text1"/>
                <w:sz w:val="18"/>
                <w:szCs w:val="18"/>
              </w:rPr>
              <w:t>”所载明的天数为准</w:t>
            </w:r>
            <w:r w:rsidRPr="00254D9A">
              <w:rPr>
                <w:rFonts w:asciiTheme="majorEastAsia" w:eastAsiaTheme="majorEastAsia" w:hAnsiTheme="majorEastAsia" w:hint="eastAsia"/>
                <w:bCs/>
                <w:color w:val="000000" w:themeColor="text1"/>
                <w:sz w:val="18"/>
                <w:szCs w:val="18"/>
              </w:rPr>
              <w:t>。投资周期终止日如遇非工作日则产品管理人做相应调整。</w:t>
            </w:r>
          </w:p>
          <w:p w:rsidR="00176589" w:rsidRPr="00254D9A" w:rsidRDefault="00176589" w:rsidP="00176589">
            <w:pPr>
              <w:rPr>
                <w:rFonts w:asciiTheme="majorEastAsia" w:eastAsiaTheme="majorEastAsia" w:hAnsiTheme="majorEastAsia"/>
                <w:bCs/>
                <w:color w:val="000000" w:themeColor="text1"/>
                <w:sz w:val="18"/>
                <w:szCs w:val="18"/>
              </w:rPr>
            </w:pPr>
            <w:r w:rsidRPr="00254D9A">
              <w:rPr>
                <w:rFonts w:asciiTheme="majorEastAsia" w:eastAsiaTheme="majorEastAsia" w:hAnsiTheme="majorEastAsia"/>
                <w:bCs/>
                <w:color w:val="000000" w:themeColor="text1"/>
                <w:sz w:val="18"/>
                <w:szCs w:val="18"/>
              </w:rPr>
              <w:t>2.投资周期的参与</w:t>
            </w:r>
          </w:p>
          <w:p w:rsidR="00176589" w:rsidRPr="00254D9A" w:rsidRDefault="00176589" w:rsidP="00176589">
            <w:pPr>
              <w:rPr>
                <w:rFonts w:asciiTheme="majorEastAsia" w:eastAsiaTheme="majorEastAsia" w:hAnsiTheme="majorEastAsia"/>
                <w:bCs/>
                <w:color w:val="000000" w:themeColor="text1"/>
                <w:sz w:val="18"/>
                <w:szCs w:val="18"/>
              </w:rPr>
            </w:pPr>
            <w:r w:rsidRPr="00254D9A">
              <w:rPr>
                <w:rFonts w:asciiTheme="majorEastAsia" w:eastAsiaTheme="majorEastAsia" w:hAnsiTheme="majorEastAsia" w:hint="eastAsia"/>
                <w:bCs/>
                <w:color w:val="000000" w:themeColor="text1"/>
                <w:sz w:val="18"/>
                <w:szCs w:val="18"/>
              </w:rPr>
              <w:t>（</w:t>
            </w:r>
            <w:r w:rsidRPr="00254D9A">
              <w:rPr>
                <w:rFonts w:asciiTheme="majorEastAsia" w:eastAsiaTheme="majorEastAsia" w:hAnsiTheme="majorEastAsia"/>
                <w:bCs/>
                <w:color w:val="000000" w:themeColor="text1"/>
                <w:sz w:val="18"/>
                <w:szCs w:val="18"/>
              </w:rPr>
              <w:t>1）本产品成立前，投资者可通过认购方式参与本产品的第一个投资周期。</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ajorEastAsia" w:eastAsiaTheme="majorEastAsia" w:hAnsiTheme="majorEastAsia" w:cs="仿宋_GB2312" w:hint="eastAsia"/>
                <w:color w:val="000000" w:themeColor="text1"/>
                <w:kern w:val="0"/>
                <w:sz w:val="18"/>
                <w:szCs w:val="18"/>
              </w:rPr>
              <w:t>（</w:t>
            </w:r>
            <w:r w:rsidRPr="00254D9A">
              <w:rPr>
                <w:rFonts w:asciiTheme="majorEastAsia" w:eastAsiaTheme="majorEastAsia" w:hAnsiTheme="majorEastAsia" w:cs="仿宋_GB2312"/>
                <w:color w:val="000000" w:themeColor="text1"/>
                <w:kern w:val="0"/>
                <w:sz w:val="18"/>
                <w:szCs w:val="18"/>
              </w:rPr>
              <w:t>2）本产品成立后，投资者可通过预约申购方式参与本产品的不同投资周期。</w:t>
            </w:r>
            <w:r w:rsidRPr="00254D9A">
              <w:rPr>
                <w:rFonts w:asciiTheme="majorEastAsia" w:eastAsiaTheme="majorEastAsia" w:hAnsiTheme="majorEastAsia" w:cs="仿宋_GB2312" w:hint="eastAsia"/>
                <w:color w:val="000000" w:themeColor="text1"/>
                <w:kern w:val="0"/>
                <w:sz w:val="18"/>
                <w:szCs w:val="18"/>
              </w:rPr>
              <w:t>本产品</w:t>
            </w:r>
            <w:r w:rsidRPr="00254D9A">
              <w:rPr>
                <w:rFonts w:asciiTheme="majorEastAsia" w:eastAsiaTheme="majorEastAsia" w:hAnsiTheme="majorEastAsia" w:cs="仿宋_GB2312"/>
                <w:color w:val="000000" w:themeColor="text1"/>
                <w:kern w:val="0"/>
                <w:sz w:val="18"/>
                <w:szCs w:val="18"/>
              </w:rPr>
              <w:t>成立后管理人可根据募集情况设置预约申购期</w:t>
            </w:r>
            <w:r w:rsidR="009836DB" w:rsidRPr="00254D9A">
              <w:rPr>
                <w:rFonts w:asciiTheme="majorEastAsia" w:eastAsiaTheme="majorEastAsia" w:hAnsiTheme="majorEastAsia" w:cs="仿宋_GB2312" w:hint="eastAsia"/>
                <w:color w:val="000000" w:themeColor="text1"/>
                <w:kern w:val="0"/>
                <w:sz w:val="18"/>
                <w:szCs w:val="18"/>
              </w:rPr>
              <w:t>。</w:t>
            </w:r>
            <w:r w:rsidRPr="00254D9A">
              <w:rPr>
                <w:rFonts w:asciiTheme="majorEastAsia" w:eastAsiaTheme="majorEastAsia" w:hAnsiTheme="majorEastAsia" w:cs="仿宋_GB2312"/>
                <w:color w:val="000000" w:themeColor="text1"/>
                <w:kern w:val="0"/>
                <w:sz w:val="18"/>
                <w:szCs w:val="18"/>
              </w:rPr>
              <w:t>在理财产品运作一个完整的投资周期</w:t>
            </w:r>
            <w:r w:rsidRPr="00254D9A">
              <w:rPr>
                <w:rFonts w:asciiTheme="majorEastAsia" w:eastAsiaTheme="majorEastAsia" w:hAnsiTheme="majorEastAsia" w:cs="仿宋_GB2312" w:hint="eastAsia"/>
                <w:color w:val="000000" w:themeColor="text1"/>
                <w:kern w:val="0"/>
                <w:sz w:val="18"/>
                <w:szCs w:val="18"/>
              </w:rPr>
              <w:t>结束前</w:t>
            </w:r>
            <w:r w:rsidR="000565A5" w:rsidRPr="00254D9A">
              <w:rPr>
                <w:rFonts w:asciiTheme="majorEastAsia" w:eastAsiaTheme="majorEastAsia" w:hAnsiTheme="majorEastAsia" w:cs="仿宋_GB2312" w:hint="eastAsia"/>
                <w:color w:val="000000" w:themeColor="text1"/>
                <w:kern w:val="0"/>
                <w:sz w:val="18"/>
                <w:szCs w:val="18"/>
              </w:rPr>
              <w:t>后</w:t>
            </w:r>
            <w:r w:rsidRPr="00254D9A">
              <w:rPr>
                <w:rFonts w:asciiTheme="majorEastAsia" w:eastAsiaTheme="majorEastAsia" w:hAnsiTheme="majorEastAsia" w:cs="仿宋_GB2312" w:hint="eastAsia"/>
                <w:color w:val="000000" w:themeColor="text1"/>
                <w:kern w:val="0"/>
                <w:sz w:val="18"/>
                <w:szCs w:val="18"/>
              </w:rPr>
              <w:t>，</w:t>
            </w:r>
            <w:r w:rsidRPr="00254D9A">
              <w:rPr>
                <w:rFonts w:asciiTheme="majorEastAsia" w:eastAsiaTheme="majorEastAsia" w:hAnsiTheme="majorEastAsia" w:cs="仿宋_GB2312"/>
                <w:color w:val="000000" w:themeColor="text1"/>
                <w:kern w:val="0"/>
                <w:sz w:val="18"/>
                <w:szCs w:val="18"/>
              </w:rPr>
              <w:t>管理人可设置预约申购期</w:t>
            </w:r>
            <w:r w:rsidR="009836DB" w:rsidRPr="00254D9A">
              <w:rPr>
                <w:rFonts w:asciiTheme="majorEastAsia" w:eastAsiaTheme="majorEastAsia" w:hAnsiTheme="majorEastAsia" w:cs="仿宋_GB2312" w:hint="eastAsia"/>
                <w:color w:val="000000" w:themeColor="text1"/>
                <w:kern w:val="0"/>
                <w:sz w:val="18"/>
                <w:szCs w:val="18"/>
              </w:rPr>
              <w:t>。</w:t>
            </w:r>
            <w:r w:rsidRPr="00254D9A">
              <w:rPr>
                <w:rFonts w:ascii="宋体" w:hAnsi="宋体" w:cs="仿宋_GB2312" w:hint="eastAsia"/>
                <w:kern w:val="0"/>
                <w:sz w:val="18"/>
                <w:szCs w:val="18"/>
              </w:rPr>
              <w:t>投资者可在预约申购期内提交预约申购申请</w:t>
            </w:r>
            <w:r w:rsidRPr="00254D9A">
              <w:rPr>
                <w:rFonts w:asciiTheme="minorEastAsia" w:eastAsiaTheme="minorEastAsia" w:hAnsiTheme="minorEastAsia" w:hint="eastAsia"/>
                <w:bCs/>
                <w:sz w:val="18"/>
                <w:szCs w:val="18"/>
              </w:rPr>
              <w:t>。</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inorEastAsia" w:eastAsiaTheme="minorEastAsia" w:hAnsiTheme="minorEastAsia" w:hint="eastAsia"/>
                <w:bCs/>
                <w:color w:val="000000" w:themeColor="text1"/>
                <w:sz w:val="18"/>
                <w:szCs w:val="18"/>
              </w:rPr>
              <w:t>3.投资周期的退出</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inorEastAsia" w:eastAsiaTheme="minorEastAsia" w:hAnsiTheme="minorEastAsia" w:hint="eastAsia"/>
                <w:bCs/>
                <w:color w:val="000000" w:themeColor="text1"/>
                <w:sz w:val="18"/>
                <w:szCs w:val="18"/>
              </w:rPr>
              <w:t>（1）本产品成立后，投资者可通过预约赎回方式退出本产品的投资周期。在</w:t>
            </w:r>
            <w:r w:rsidRPr="00254D9A">
              <w:rPr>
                <w:rFonts w:asciiTheme="minorEastAsia" w:eastAsiaTheme="minorEastAsia" w:hAnsiTheme="minorEastAsia"/>
                <w:bCs/>
                <w:color w:val="000000" w:themeColor="text1"/>
                <w:sz w:val="18"/>
                <w:szCs w:val="18"/>
              </w:rPr>
              <w:t>投资者持有的理财产品份额</w:t>
            </w:r>
            <w:r w:rsidRPr="00254D9A">
              <w:rPr>
                <w:rFonts w:asciiTheme="minorEastAsia" w:eastAsiaTheme="minorEastAsia" w:hAnsiTheme="minorEastAsia" w:hint="eastAsia"/>
                <w:bCs/>
                <w:color w:val="000000" w:themeColor="text1"/>
                <w:sz w:val="18"/>
                <w:szCs w:val="18"/>
              </w:rPr>
              <w:t>在运作一个完整的投资周期结束前，投资者可在预约赎回期内</w:t>
            </w:r>
            <w:r w:rsidRPr="00254D9A">
              <w:rPr>
                <w:rFonts w:asciiTheme="minorEastAsia" w:eastAsiaTheme="minorEastAsia" w:hAnsiTheme="minorEastAsia"/>
                <w:bCs/>
                <w:color w:val="000000" w:themeColor="text1"/>
                <w:sz w:val="18"/>
                <w:szCs w:val="18"/>
              </w:rPr>
              <w:t>提出预约</w:t>
            </w:r>
            <w:r w:rsidRPr="00254D9A">
              <w:rPr>
                <w:rFonts w:asciiTheme="minorEastAsia" w:eastAsiaTheme="minorEastAsia" w:hAnsiTheme="minorEastAsia" w:hint="eastAsia"/>
                <w:bCs/>
                <w:color w:val="000000" w:themeColor="text1"/>
                <w:sz w:val="18"/>
                <w:szCs w:val="18"/>
              </w:rPr>
              <w:t>赎回申请，如未赎回将进入下一个投资周期继续运作。</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inorEastAsia" w:eastAsiaTheme="minorEastAsia" w:hAnsiTheme="minorEastAsia" w:hint="eastAsia"/>
                <w:bCs/>
                <w:color w:val="000000" w:themeColor="text1"/>
                <w:sz w:val="18"/>
                <w:szCs w:val="18"/>
              </w:rPr>
              <w:t>（2）在</w:t>
            </w:r>
            <w:r w:rsidRPr="00254D9A">
              <w:rPr>
                <w:rFonts w:asciiTheme="minorEastAsia" w:eastAsiaTheme="minorEastAsia" w:hAnsiTheme="minorEastAsia"/>
                <w:bCs/>
                <w:color w:val="000000" w:themeColor="text1"/>
                <w:sz w:val="18"/>
                <w:szCs w:val="18"/>
              </w:rPr>
              <w:t>投资者持有的理财产品份额</w:t>
            </w:r>
            <w:r w:rsidRPr="00254D9A">
              <w:rPr>
                <w:rFonts w:asciiTheme="minorEastAsia" w:eastAsiaTheme="minorEastAsia" w:hAnsiTheme="minorEastAsia" w:hint="eastAsia"/>
                <w:bCs/>
                <w:color w:val="000000" w:themeColor="text1"/>
                <w:sz w:val="18"/>
                <w:szCs w:val="18"/>
              </w:rPr>
              <w:t>在运作一个完整的投资周期后，投资者</w:t>
            </w:r>
            <w:r w:rsidRPr="00254D9A">
              <w:rPr>
                <w:rFonts w:asciiTheme="minorEastAsia" w:eastAsiaTheme="minorEastAsia" w:hAnsiTheme="minorEastAsia"/>
                <w:bCs/>
                <w:color w:val="000000" w:themeColor="text1"/>
                <w:sz w:val="18"/>
                <w:szCs w:val="18"/>
              </w:rPr>
              <w:t>也可以继续</w:t>
            </w:r>
            <w:r w:rsidRPr="00254D9A">
              <w:rPr>
                <w:rFonts w:asciiTheme="minorEastAsia" w:eastAsiaTheme="minorEastAsia" w:hAnsiTheme="minorEastAsia" w:hint="eastAsia"/>
                <w:bCs/>
                <w:color w:val="000000" w:themeColor="text1"/>
                <w:sz w:val="18"/>
                <w:szCs w:val="18"/>
              </w:rPr>
              <w:t>持有理财产品进入</w:t>
            </w:r>
            <w:r w:rsidRPr="00254D9A">
              <w:rPr>
                <w:rFonts w:asciiTheme="minorEastAsia" w:eastAsiaTheme="minorEastAsia" w:hAnsiTheme="minorEastAsia"/>
                <w:bCs/>
                <w:color w:val="000000" w:themeColor="text1"/>
                <w:sz w:val="18"/>
                <w:szCs w:val="18"/>
              </w:rPr>
              <w:t>下一个投资周期</w:t>
            </w:r>
            <w:r w:rsidRPr="00254D9A">
              <w:rPr>
                <w:rFonts w:asciiTheme="minorEastAsia" w:eastAsiaTheme="minorEastAsia" w:hAnsiTheme="minorEastAsia" w:hint="eastAsia"/>
                <w:bCs/>
                <w:color w:val="000000" w:themeColor="text1"/>
                <w:sz w:val="18"/>
                <w:szCs w:val="18"/>
              </w:rPr>
              <w:t>。</w:t>
            </w:r>
          </w:p>
          <w:p w:rsidR="00176589" w:rsidRPr="00254D9A" w:rsidRDefault="00176589" w:rsidP="00176589">
            <w:pPr>
              <w:rPr>
                <w:rFonts w:asciiTheme="minorEastAsia" w:eastAsiaTheme="minorEastAsia" w:hAnsiTheme="minorEastAsia"/>
                <w:bCs/>
                <w:color w:val="000000" w:themeColor="text1"/>
                <w:sz w:val="18"/>
                <w:szCs w:val="18"/>
              </w:rPr>
            </w:pPr>
            <w:r w:rsidRPr="00254D9A">
              <w:rPr>
                <w:rFonts w:asciiTheme="minorEastAsia" w:eastAsiaTheme="minorEastAsia" w:hAnsiTheme="minorEastAsia" w:hint="eastAsia"/>
                <w:bCs/>
                <w:color w:val="000000" w:themeColor="text1"/>
                <w:sz w:val="18"/>
                <w:szCs w:val="18"/>
              </w:rPr>
              <w:t>（3）</w:t>
            </w:r>
            <w:r w:rsidRPr="00254D9A">
              <w:rPr>
                <w:rFonts w:asciiTheme="majorEastAsia" w:eastAsiaTheme="majorEastAsia" w:hAnsiTheme="majorEastAsia" w:hint="eastAsia"/>
                <w:bCs/>
                <w:sz w:val="18"/>
                <w:szCs w:val="18"/>
              </w:rPr>
              <w:t>如果投资者在本产品提前终止时仍有未赎回的资金，则产品管理人将于提前终止日将未赎回的产品资金自动进行清算，于提前终止日</w:t>
            </w:r>
            <w:r w:rsidR="00DB53CB" w:rsidRPr="00254D9A">
              <w:rPr>
                <w:rFonts w:asciiTheme="majorEastAsia" w:eastAsiaTheme="majorEastAsia" w:hAnsiTheme="majorEastAsia" w:hint="eastAsia"/>
                <w:bCs/>
                <w:sz w:val="18"/>
                <w:szCs w:val="18"/>
              </w:rPr>
              <w:t>分配</w:t>
            </w:r>
            <w:r w:rsidRPr="00254D9A">
              <w:rPr>
                <w:rFonts w:asciiTheme="majorEastAsia" w:eastAsiaTheme="majorEastAsia" w:hAnsiTheme="majorEastAsia" w:hint="eastAsia"/>
                <w:bCs/>
                <w:sz w:val="18"/>
                <w:szCs w:val="18"/>
              </w:rPr>
              <w:t>理财资金，本产品终止。</w:t>
            </w:r>
          </w:p>
          <w:p w:rsidR="00176589" w:rsidRPr="00254D9A" w:rsidRDefault="00176589" w:rsidP="00176589">
            <w:pPr>
              <w:rPr>
                <w:rFonts w:ascii="黑体" w:eastAsia="黑体" w:hAnsi="黑体"/>
                <w:color w:val="000000" w:themeColor="text1"/>
                <w:sz w:val="18"/>
                <w:szCs w:val="18"/>
              </w:rPr>
            </w:pPr>
            <w:r w:rsidRPr="00254D9A">
              <w:rPr>
                <w:rFonts w:ascii="黑体" w:eastAsia="黑体" w:hAnsi="黑体" w:hint="eastAsia"/>
                <w:color w:val="000000" w:themeColor="text1"/>
                <w:sz w:val="18"/>
                <w:szCs w:val="18"/>
              </w:rPr>
              <w:t>4</w:t>
            </w:r>
            <w:r w:rsidRPr="00254D9A">
              <w:rPr>
                <w:rFonts w:ascii="黑体" w:eastAsia="黑体" w:hAnsi="黑体"/>
                <w:color w:val="000000" w:themeColor="text1"/>
                <w:sz w:val="18"/>
                <w:szCs w:val="18"/>
              </w:rPr>
              <w:t>.</w:t>
            </w:r>
            <w:r w:rsidRPr="00254D9A">
              <w:rPr>
                <w:rFonts w:ascii="黑体" w:eastAsia="黑体" w:hAnsi="黑体" w:hint="eastAsia"/>
                <w:color w:val="000000" w:themeColor="text1"/>
                <w:sz w:val="18"/>
                <w:szCs w:val="18"/>
              </w:rPr>
              <w:t>投资周期的调整</w:t>
            </w:r>
          </w:p>
          <w:p w:rsidR="00176589" w:rsidRPr="00254D9A" w:rsidRDefault="00176589" w:rsidP="00176589">
            <w:pPr>
              <w:rPr>
                <w:rFonts w:asciiTheme="minorEastAsia" w:hAnsiTheme="minorEastAsia" w:cs="Times New Roman"/>
                <w:sz w:val="18"/>
                <w:szCs w:val="18"/>
              </w:rPr>
            </w:pPr>
            <w:r w:rsidRPr="00254D9A">
              <w:rPr>
                <w:rFonts w:ascii="黑体" w:eastAsia="黑体" w:hAnsi="黑体" w:hint="eastAsia"/>
                <w:color w:val="000000" w:themeColor="text1"/>
                <w:sz w:val="18"/>
                <w:szCs w:val="18"/>
              </w:rPr>
              <w:t>产品管理人有权调整投资周期，调整后的投资周期以产品管理人发布的公告中所载明的日期为准。</w:t>
            </w:r>
          </w:p>
        </w:tc>
      </w:tr>
      <w:tr w:rsidR="00290893" w:rsidRPr="00254D9A" w:rsidTr="00F10E82">
        <w:trPr>
          <w:trHeight w:val="275"/>
          <w:jc w:val="center"/>
        </w:trPr>
        <w:tc>
          <w:tcPr>
            <w:tcW w:w="1662" w:type="dxa"/>
            <w:shd w:val="solid" w:color="FFFFFF" w:fill="FFFFFF"/>
            <w:vAlign w:val="center"/>
          </w:tcPr>
          <w:p w:rsidR="00290893" w:rsidRPr="00254D9A" w:rsidRDefault="00290893" w:rsidP="00290893">
            <w:pPr>
              <w:spacing w:line="320" w:lineRule="exact"/>
              <w:jc w:val="left"/>
              <w:rPr>
                <w:rFonts w:hAnsi="宋体"/>
                <w:sz w:val="18"/>
                <w:szCs w:val="18"/>
              </w:rPr>
            </w:pPr>
            <w:r w:rsidRPr="00254D9A">
              <w:rPr>
                <w:rFonts w:hAnsi="宋体" w:hint="eastAsia"/>
                <w:sz w:val="18"/>
                <w:szCs w:val="18"/>
              </w:rPr>
              <w:t>★</w:t>
            </w:r>
            <w:r w:rsidR="0054383E" w:rsidRPr="00254D9A">
              <w:rPr>
                <w:rFonts w:ascii="宋体" w:hAnsi="宋体" w:hint="eastAsia"/>
                <w:b/>
                <w:bCs/>
                <w:kern w:val="0"/>
                <w:sz w:val="18"/>
                <w:szCs w:val="18"/>
              </w:rPr>
              <w:t>申购/赎回安排</w:t>
            </w:r>
          </w:p>
        </w:tc>
        <w:tc>
          <w:tcPr>
            <w:tcW w:w="7982" w:type="dxa"/>
            <w:shd w:val="solid" w:color="FFFFFF" w:fill="FFFFFF"/>
          </w:tcPr>
          <w:p w:rsidR="007D5C31" w:rsidRDefault="007D5C31" w:rsidP="007D5C31">
            <w:pPr>
              <w:spacing w:line="276" w:lineRule="auto"/>
              <w:rPr>
                <w:rFonts w:asciiTheme="minorEastAsia" w:hAnsiTheme="minorEastAsia" w:cs="Times New Roman"/>
                <w:sz w:val="18"/>
                <w:szCs w:val="18"/>
              </w:rPr>
            </w:pPr>
            <w:r>
              <w:rPr>
                <w:rFonts w:asciiTheme="majorEastAsia" w:eastAsiaTheme="majorEastAsia" w:hAnsiTheme="majorEastAsia" w:cs="仿宋_GB2312" w:hint="eastAsia"/>
                <w:color w:val="000000" w:themeColor="text1"/>
                <w:kern w:val="0"/>
                <w:sz w:val="18"/>
                <w:szCs w:val="18"/>
              </w:rPr>
              <w:t>1.</w:t>
            </w:r>
            <w:r>
              <w:rPr>
                <w:rFonts w:asciiTheme="minorEastAsia" w:hAnsiTheme="minorEastAsia" w:cs="Times New Roman" w:hint="eastAsia"/>
                <w:sz w:val="18"/>
                <w:szCs w:val="18"/>
              </w:rPr>
              <w:t>本产品成立后，开放多个预约申购期。</w:t>
            </w:r>
          </w:p>
          <w:p w:rsidR="0032578E" w:rsidRDefault="007D5C31" w:rsidP="001B1BD6">
            <w:pPr>
              <w:spacing w:line="276" w:lineRule="auto"/>
              <w:rPr>
                <w:rFonts w:asciiTheme="minorEastAsia" w:hAnsiTheme="minorEastAsia" w:cs="Times New Roman" w:hint="eastAsia"/>
                <w:sz w:val="18"/>
                <w:szCs w:val="18"/>
              </w:rPr>
            </w:pPr>
            <w:r>
              <w:rPr>
                <w:rFonts w:asciiTheme="minorEastAsia" w:hAnsiTheme="minorEastAsia" w:cs="Times New Roman" w:hint="eastAsia"/>
                <w:sz w:val="18"/>
                <w:szCs w:val="18"/>
              </w:rPr>
              <w:t>（1）预约申购具体安排如下：</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①第1次预约申购</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预约申购期：【2022】年【03】月【09】日11:00至【2022】年【03】月【22】日15:45；</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申购日：【2022】年【03】月【22】日；</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申购确认日为申购日后【2】个工作日内；</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投资周期【364】天；</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②第2次预约申购</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预约申购期：【2022】年【03】月【23】日11:00至【2022】年【03】月【29】日15:45；</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申购日：【2022】年【03】月【29】日；</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申购确认日为申购日后【2】个工作日内；</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投资周期【357】天；</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③第3次预约申购</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预约申购期：【2022】年【03】月【30】日11:00至【2022】年【04】月【06】日15:45；</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申购日：【2022】年【04】月【06】日；</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lastRenderedPageBreak/>
              <w:t>申购确认日为申购日后【2】个工作日内；</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投资周期【349】天；</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④第4次预约申购</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预约申购期：【2022】年【04】月【07】日11:00至【2022】年【04】月【12】日15:45；</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申购日：【2022】年【04】月【12】日；</w:t>
            </w:r>
          </w:p>
          <w:p w:rsidR="001B1BD6" w:rsidRPr="001B1BD6" w:rsidRDefault="001B1BD6" w:rsidP="001B1BD6">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申购确认日为申购日后【2】个工作日内；</w:t>
            </w:r>
          </w:p>
          <w:p w:rsidR="001B1BD6" w:rsidRPr="008D5704" w:rsidRDefault="001B1BD6" w:rsidP="008D5704">
            <w:pPr>
              <w:spacing w:line="276" w:lineRule="auto"/>
              <w:rPr>
                <w:rFonts w:asciiTheme="majorEastAsia" w:eastAsiaTheme="majorEastAsia" w:hAnsiTheme="majorEastAsia" w:hint="eastAsia"/>
                <w:bCs/>
                <w:color w:val="000000" w:themeColor="text1"/>
                <w:sz w:val="18"/>
                <w:szCs w:val="18"/>
              </w:rPr>
            </w:pPr>
            <w:r w:rsidRPr="001B1BD6">
              <w:rPr>
                <w:rFonts w:asciiTheme="majorEastAsia" w:eastAsiaTheme="majorEastAsia" w:hAnsiTheme="majorEastAsia" w:hint="eastAsia"/>
                <w:bCs/>
                <w:color w:val="000000" w:themeColor="text1"/>
                <w:sz w:val="18"/>
                <w:szCs w:val="18"/>
              </w:rPr>
              <w:t>投资周期【343】天；</w:t>
            </w:r>
          </w:p>
          <w:p w:rsidR="007D5C31" w:rsidRPr="007620C6" w:rsidRDefault="007D5C31" w:rsidP="007D5C31">
            <w:pPr>
              <w:spacing w:line="276" w:lineRule="auto"/>
              <w:rPr>
                <w:rFonts w:asciiTheme="minorEastAsia" w:hAnsiTheme="minorEastAsia" w:cs="Times New Roman"/>
                <w:sz w:val="18"/>
                <w:szCs w:val="18"/>
              </w:rPr>
            </w:pPr>
            <w:r w:rsidRPr="007A6F0E">
              <w:rPr>
                <w:rFonts w:asciiTheme="minorEastAsia" w:hAnsiTheme="minorEastAsia" w:cs="Times New Roman" w:hint="eastAsia"/>
                <w:sz w:val="18"/>
                <w:szCs w:val="18"/>
              </w:rPr>
              <w:t>注：</w:t>
            </w:r>
          </w:p>
          <w:p w:rsidR="007D5C31" w:rsidRPr="00A73381" w:rsidRDefault="007D5C31" w:rsidP="007D5C31">
            <w:pPr>
              <w:pStyle w:val="ae"/>
              <w:numPr>
                <w:ilvl w:val="0"/>
                <w:numId w:val="3"/>
              </w:numPr>
              <w:spacing w:line="276" w:lineRule="auto"/>
              <w:ind w:firstLineChars="0"/>
              <w:rPr>
                <w:rFonts w:asciiTheme="minorEastAsia" w:hAnsiTheme="minorEastAsia" w:cs="Times New Roman"/>
                <w:sz w:val="18"/>
                <w:szCs w:val="18"/>
              </w:rPr>
            </w:pPr>
            <w:r w:rsidRPr="00A73381">
              <w:rPr>
                <w:rFonts w:asciiTheme="minorEastAsia" w:hAnsiTheme="minorEastAsia" w:cs="Times New Roman" w:hint="eastAsia"/>
                <w:sz w:val="18"/>
                <w:szCs w:val="18"/>
              </w:rPr>
              <w:t>每个预约申购期内最后一个工作日为申购日，申购确认日为申购日后【</w:t>
            </w:r>
            <w:r w:rsidR="009F508A">
              <w:rPr>
                <w:rFonts w:asciiTheme="minorEastAsia" w:hAnsiTheme="minorEastAsia" w:cs="Times New Roman" w:hint="eastAsia"/>
                <w:sz w:val="18"/>
                <w:szCs w:val="18"/>
              </w:rPr>
              <w:t>2</w:t>
            </w:r>
            <w:r w:rsidRPr="00A73381">
              <w:rPr>
                <w:rFonts w:asciiTheme="minorEastAsia" w:hAnsiTheme="minorEastAsia" w:cs="Times New Roman" w:hint="eastAsia"/>
                <w:sz w:val="18"/>
                <w:szCs w:val="18"/>
              </w:rPr>
              <w:t>】</w:t>
            </w:r>
            <w:r w:rsidRPr="00A73381">
              <w:rPr>
                <w:rFonts w:asciiTheme="minorEastAsia" w:hAnsiTheme="minorEastAsia" w:cs="Times New Roman"/>
                <w:sz w:val="18"/>
                <w:szCs w:val="18"/>
              </w:rPr>
              <w:t>个工作日</w:t>
            </w:r>
            <w:r w:rsidRPr="00A73381">
              <w:rPr>
                <w:rFonts w:asciiTheme="minorEastAsia" w:hAnsiTheme="minorEastAsia" w:cs="Times New Roman" w:hint="eastAsia"/>
                <w:sz w:val="18"/>
                <w:szCs w:val="18"/>
              </w:rPr>
              <w:t>内。</w:t>
            </w:r>
          </w:p>
          <w:p w:rsidR="007D5C31" w:rsidRPr="007620C6" w:rsidRDefault="007D5C31" w:rsidP="007D5C31">
            <w:pPr>
              <w:spacing w:line="276" w:lineRule="auto"/>
              <w:rPr>
                <w:rFonts w:asciiTheme="minorEastAsia" w:hAnsiTheme="minorEastAsia" w:cs="Times New Roman"/>
                <w:sz w:val="18"/>
                <w:szCs w:val="18"/>
              </w:rPr>
            </w:pPr>
            <w:r w:rsidRPr="007A6F0E">
              <w:rPr>
                <w:rFonts w:asciiTheme="minorEastAsia" w:hAnsiTheme="minorEastAsia" w:cs="Times New Roman" w:hint="eastAsia"/>
                <w:sz w:val="18"/>
                <w:szCs w:val="18"/>
              </w:rPr>
              <w:t>②投资者可在预约申购期内进行</w:t>
            </w:r>
            <w:r w:rsidRPr="007A6F0E">
              <w:rPr>
                <w:rFonts w:asciiTheme="minorEastAsia" w:hAnsiTheme="minorEastAsia" w:cs="Times New Roman"/>
                <w:sz w:val="18"/>
                <w:szCs w:val="18"/>
              </w:rPr>
              <w:t>预约申购，</w:t>
            </w:r>
            <w:r w:rsidRPr="007A6F0E">
              <w:rPr>
                <w:rFonts w:asciiTheme="minorEastAsia" w:hAnsiTheme="minorEastAsia" w:cs="Times New Roman" w:hint="eastAsia"/>
                <w:sz w:val="18"/>
                <w:szCs w:val="18"/>
              </w:rPr>
              <w:t>产品管理人于申购确认日确认预约</w:t>
            </w:r>
            <w:r w:rsidRPr="007A6F0E">
              <w:rPr>
                <w:rFonts w:asciiTheme="minorEastAsia" w:hAnsiTheme="minorEastAsia" w:cs="Times New Roman"/>
                <w:sz w:val="18"/>
                <w:szCs w:val="18"/>
              </w:rPr>
              <w:t>申购的产品份额。</w:t>
            </w:r>
          </w:p>
          <w:p w:rsidR="007D5C31" w:rsidRDefault="007D5C31" w:rsidP="007D5C31">
            <w:pPr>
              <w:spacing w:line="276" w:lineRule="auto"/>
              <w:jc w:val="left"/>
              <w:rPr>
                <w:rFonts w:asciiTheme="minorEastAsia" w:hAnsiTheme="minorEastAsia" w:cs="Times New Roman"/>
                <w:sz w:val="18"/>
                <w:szCs w:val="18"/>
              </w:rPr>
            </w:pPr>
            <w:r>
              <w:rPr>
                <w:rFonts w:asciiTheme="minorEastAsia" w:hAnsiTheme="minorEastAsia" w:cs="Times New Roman" w:hint="eastAsia"/>
                <w:sz w:val="18"/>
                <w:szCs w:val="18"/>
              </w:rPr>
              <w:t>③本产品在一个完整投资周期结束前，设置一个预约申购期；在一个完整投资周期结束后，再设置多个预约申购期。</w:t>
            </w:r>
          </w:p>
          <w:p w:rsidR="007D5C31" w:rsidRPr="007620C6" w:rsidRDefault="007D5C31" w:rsidP="007D5C31">
            <w:pPr>
              <w:spacing w:line="276" w:lineRule="auto"/>
              <w:rPr>
                <w:rFonts w:asciiTheme="minorEastAsia" w:hAnsiTheme="minorEastAsia" w:cs="Times New Roman"/>
                <w:sz w:val="18"/>
                <w:szCs w:val="18"/>
              </w:rPr>
            </w:pPr>
            <w:r w:rsidRPr="007A6F0E">
              <w:rPr>
                <w:rFonts w:asciiTheme="minorEastAsia" w:hAnsiTheme="minorEastAsia" w:cs="Times New Roman" w:hint="eastAsia"/>
                <w:sz w:val="18"/>
                <w:szCs w:val="18"/>
              </w:rPr>
              <w:t>（</w:t>
            </w:r>
            <w:r w:rsidRPr="007A6F0E">
              <w:rPr>
                <w:rFonts w:asciiTheme="minorEastAsia" w:hAnsiTheme="minorEastAsia" w:cs="Times New Roman"/>
                <w:sz w:val="18"/>
                <w:szCs w:val="18"/>
              </w:rPr>
              <w:t>2）预约</w:t>
            </w:r>
            <w:r w:rsidRPr="007A6F0E">
              <w:rPr>
                <w:rFonts w:asciiTheme="minorEastAsia" w:hAnsiTheme="minorEastAsia" w:cs="Times New Roman" w:hint="eastAsia"/>
                <w:sz w:val="18"/>
                <w:szCs w:val="18"/>
              </w:rPr>
              <w:t>赎回具体安排如下：</w:t>
            </w:r>
          </w:p>
          <w:p w:rsidR="001B1BD6" w:rsidRPr="001B1BD6" w:rsidRDefault="001B1BD6" w:rsidP="001B1BD6">
            <w:pPr>
              <w:rPr>
                <w:rFonts w:asciiTheme="minorEastAsia" w:hAnsiTheme="minorEastAsia" w:cs="Times New Roman" w:hint="eastAsia"/>
                <w:sz w:val="18"/>
                <w:szCs w:val="18"/>
              </w:rPr>
            </w:pPr>
            <w:r w:rsidRPr="001B1BD6">
              <w:rPr>
                <w:rFonts w:asciiTheme="minorEastAsia" w:hAnsiTheme="minorEastAsia" w:cs="Times New Roman" w:hint="eastAsia"/>
                <w:sz w:val="18"/>
                <w:szCs w:val="18"/>
              </w:rPr>
              <w:t>预约赎回期：【2023】年【03】月【08】日00:00至【2023】年【03】月【21】日15:45；</w:t>
            </w:r>
          </w:p>
          <w:p w:rsidR="001B1BD6" w:rsidRPr="001B1BD6" w:rsidRDefault="001B1BD6" w:rsidP="001B1BD6">
            <w:pPr>
              <w:rPr>
                <w:rFonts w:asciiTheme="minorEastAsia" w:hAnsiTheme="minorEastAsia" w:cs="Times New Roman" w:hint="eastAsia"/>
                <w:sz w:val="18"/>
                <w:szCs w:val="18"/>
              </w:rPr>
            </w:pPr>
            <w:r w:rsidRPr="001B1BD6">
              <w:rPr>
                <w:rFonts w:asciiTheme="minorEastAsia" w:hAnsiTheme="minorEastAsia" w:cs="Times New Roman" w:hint="eastAsia"/>
                <w:sz w:val="18"/>
                <w:szCs w:val="18"/>
              </w:rPr>
              <w:t>赎回日：【2023】年【03】月【21】日；</w:t>
            </w:r>
          </w:p>
          <w:p w:rsidR="001B1BD6" w:rsidRDefault="001B1BD6" w:rsidP="001B1BD6">
            <w:pPr>
              <w:spacing w:line="276" w:lineRule="auto"/>
              <w:rPr>
                <w:rFonts w:asciiTheme="minorEastAsia" w:hAnsiTheme="minorEastAsia" w:cs="Times New Roman"/>
                <w:sz w:val="18"/>
                <w:szCs w:val="18"/>
              </w:rPr>
            </w:pPr>
            <w:r w:rsidRPr="001B1BD6">
              <w:rPr>
                <w:rFonts w:asciiTheme="minorEastAsia" w:hAnsiTheme="minorEastAsia" w:cs="Times New Roman" w:hint="eastAsia"/>
                <w:sz w:val="18"/>
                <w:szCs w:val="18"/>
              </w:rPr>
              <w:t>赎回确认日为赎回日后【2】个工作日内</w:t>
            </w:r>
          </w:p>
          <w:p w:rsidR="007D5C31" w:rsidRDefault="007D5C31" w:rsidP="001B1BD6">
            <w:pPr>
              <w:spacing w:line="276"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eastAsiaTheme="majorEastAsia" w:hAnsiTheme="majorEastAsia"/>
                <w:bCs/>
                <w:color w:val="000000" w:themeColor="text1"/>
                <w:sz w:val="18"/>
                <w:szCs w:val="18"/>
              </w:rPr>
              <w:t>：</w:t>
            </w:r>
          </w:p>
          <w:p w:rsidR="007D5C31" w:rsidRPr="009F508A" w:rsidRDefault="0032578E" w:rsidP="009F508A">
            <w:pPr>
              <w:pStyle w:val="ae"/>
              <w:numPr>
                <w:ilvl w:val="0"/>
                <w:numId w:val="4"/>
              </w:numPr>
              <w:spacing w:line="276" w:lineRule="auto"/>
              <w:ind w:firstLineChars="0"/>
              <w:rPr>
                <w:rFonts w:asciiTheme="minorEastAsia" w:hAnsiTheme="minorEastAsia" w:cs="Times New Roman"/>
                <w:sz w:val="18"/>
                <w:szCs w:val="18"/>
              </w:rPr>
            </w:pPr>
            <w:r>
              <w:rPr>
                <w:rFonts w:asciiTheme="majorEastAsia" w:eastAsiaTheme="majorEastAsia" w:hAnsiTheme="majorEastAsia" w:hint="eastAsia"/>
                <w:bCs/>
                <w:color w:val="000000" w:themeColor="text1"/>
                <w:sz w:val="18"/>
                <w:szCs w:val="18"/>
              </w:rPr>
              <w:t>每</w:t>
            </w:r>
            <w:r w:rsidR="007D5C31" w:rsidRPr="009F508A">
              <w:rPr>
                <w:rFonts w:asciiTheme="majorEastAsia" w:eastAsiaTheme="majorEastAsia" w:hAnsiTheme="majorEastAsia" w:hint="eastAsia"/>
                <w:bCs/>
                <w:color w:val="000000" w:themeColor="text1"/>
                <w:sz w:val="18"/>
                <w:szCs w:val="18"/>
              </w:rPr>
              <w:t>个预</w:t>
            </w:r>
            <w:r w:rsidR="007D5C31" w:rsidRPr="009F508A">
              <w:rPr>
                <w:rFonts w:asciiTheme="minorEastAsia" w:hAnsiTheme="minorEastAsia" w:cs="Times New Roman" w:hint="eastAsia"/>
                <w:sz w:val="18"/>
                <w:szCs w:val="18"/>
              </w:rPr>
              <w:t>约赎回期内最后一个</w:t>
            </w:r>
            <w:r w:rsidR="007D5C31" w:rsidRPr="009F508A">
              <w:rPr>
                <w:rFonts w:asciiTheme="minorEastAsia" w:hAnsiTheme="minorEastAsia" w:cs="Times New Roman"/>
                <w:sz w:val="18"/>
                <w:szCs w:val="18"/>
              </w:rPr>
              <w:t>工作日</w:t>
            </w:r>
            <w:r w:rsidR="007D5C31" w:rsidRPr="009F508A">
              <w:rPr>
                <w:rFonts w:asciiTheme="minorEastAsia" w:hAnsiTheme="minorEastAsia" w:cs="Times New Roman" w:hint="eastAsia"/>
                <w:sz w:val="18"/>
                <w:szCs w:val="18"/>
              </w:rPr>
              <w:t>为赎回日，赎回确认日为赎回日后【</w:t>
            </w:r>
            <w:r w:rsidR="009F508A" w:rsidRPr="009F508A">
              <w:rPr>
                <w:rFonts w:asciiTheme="minorEastAsia" w:hAnsiTheme="minorEastAsia" w:cs="Times New Roman" w:hint="eastAsia"/>
                <w:sz w:val="18"/>
                <w:szCs w:val="18"/>
              </w:rPr>
              <w:t>2</w:t>
            </w:r>
            <w:r w:rsidR="007D5C31" w:rsidRPr="009F508A">
              <w:rPr>
                <w:rFonts w:asciiTheme="minorEastAsia" w:hAnsiTheme="minorEastAsia" w:cs="Times New Roman" w:hint="eastAsia"/>
                <w:sz w:val="18"/>
                <w:szCs w:val="18"/>
              </w:rPr>
              <w:t>】</w:t>
            </w:r>
            <w:r w:rsidR="007D5C31" w:rsidRPr="009F508A">
              <w:rPr>
                <w:rFonts w:asciiTheme="minorEastAsia" w:hAnsiTheme="minorEastAsia" w:cs="Times New Roman"/>
                <w:sz w:val="18"/>
                <w:szCs w:val="18"/>
              </w:rPr>
              <w:t>个工作日</w:t>
            </w:r>
            <w:r w:rsidR="007D5C31" w:rsidRPr="009F508A">
              <w:rPr>
                <w:rFonts w:asciiTheme="minorEastAsia" w:hAnsiTheme="minorEastAsia" w:cs="Times New Roman" w:hint="eastAsia"/>
                <w:sz w:val="18"/>
                <w:szCs w:val="18"/>
              </w:rPr>
              <w:t>内。</w:t>
            </w:r>
          </w:p>
          <w:p w:rsidR="007D5C31" w:rsidRDefault="007D5C31" w:rsidP="007D5C31">
            <w:pPr>
              <w:spacing w:line="276" w:lineRule="auto"/>
              <w:rPr>
                <w:rFonts w:asciiTheme="majorEastAsia" w:eastAsiaTheme="majorEastAsia" w:hAnsiTheme="majorEastAsia"/>
                <w:bCs/>
                <w:color w:val="000000" w:themeColor="text1"/>
                <w:sz w:val="18"/>
                <w:szCs w:val="18"/>
              </w:rPr>
            </w:pPr>
            <w:r w:rsidRPr="007A6F0E">
              <w:rPr>
                <w:rFonts w:asciiTheme="minorEastAsia" w:hAnsiTheme="minorEastAsia" w:cs="Times New Roman" w:hint="eastAsia"/>
                <w:sz w:val="18"/>
                <w:szCs w:val="18"/>
              </w:rPr>
              <w:t>②投资者可在预约赎</w:t>
            </w:r>
            <w:r>
              <w:rPr>
                <w:rFonts w:asciiTheme="majorEastAsia" w:eastAsiaTheme="majorEastAsia" w:hAnsiTheme="majorEastAsia" w:hint="eastAsia"/>
                <w:bCs/>
                <w:color w:val="000000" w:themeColor="text1"/>
                <w:sz w:val="18"/>
                <w:szCs w:val="18"/>
              </w:rPr>
              <w:t>回期内进行</w:t>
            </w:r>
            <w:r>
              <w:rPr>
                <w:rFonts w:asciiTheme="majorEastAsia" w:eastAsiaTheme="majorEastAsia" w:hAnsiTheme="majorEastAsia"/>
                <w:bCs/>
                <w:color w:val="000000" w:themeColor="text1"/>
                <w:sz w:val="18"/>
                <w:szCs w:val="18"/>
              </w:rPr>
              <w:t>预约赎回,产品管理人于赎回确认日确认</w:t>
            </w:r>
            <w:r>
              <w:rPr>
                <w:rFonts w:asciiTheme="majorEastAsia" w:eastAsiaTheme="majorEastAsia" w:hAnsiTheme="majorEastAsia" w:hint="eastAsia"/>
                <w:bCs/>
                <w:color w:val="000000" w:themeColor="text1"/>
                <w:sz w:val="18"/>
                <w:szCs w:val="18"/>
              </w:rPr>
              <w:t>预约</w:t>
            </w:r>
            <w:r>
              <w:rPr>
                <w:rFonts w:asciiTheme="majorEastAsia" w:eastAsiaTheme="majorEastAsia" w:hAnsiTheme="majorEastAsia"/>
                <w:bCs/>
                <w:color w:val="000000" w:themeColor="text1"/>
                <w:sz w:val="18"/>
                <w:szCs w:val="18"/>
              </w:rPr>
              <w:t>赎回</w:t>
            </w:r>
            <w:r>
              <w:rPr>
                <w:rFonts w:asciiTheme="majorEastAsia" w:eastAsiaTheme="majorEastAsia" w:hAnsiTheme="majorEastAsia" w:hint="eastAsia"/>
                <w:bCs/>
                <w:color w:val="000000" w:themeColor="text1"/>
                <w:sz w:val="18"/>
                <w:szCs w:val="18"/>
              </w:rPr>
              <w:t>的</w:t>
            </w:r>
            <w:r>
              <w:rPr>
                <w:rFonts w:asciiTheme="majorEastAsia" w:eastAsiaTheme="majorEastAsia" w:hAnsiTheme="majorEastAsia"/>
                <w:bCs/>
                <w:color w:val="000000" w:themeColor="text1"/>
                <w:sz w:val="18"/>
                <w:szCs w:val="18"/>
              </w:rPr>
              <w:t>产品份额。</w:t>
            </w:r>
          </w:p>
          <w:p w:rsidR="007D5C31" w:rsidRDefault="007D5C31" w:rsidP="007D5C31">
            <w:pPr>
              <w:spacing w:line="276"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2.预约申购期/</w:t>
            </w:r>
            <w:r>
              <w:rPr>
                <w:rFonts w:asciiTheme="majorEastAsia" w:eastAsiaTheme="majorEastAsia" w:hAnsiTheme="majorEastAsia" w:hint="eastAsia"/>
                <w:bCs/>
                <w:color w:val="000000" w:themeColor="text1"/>
                <w:sz w:val="18"/>
                <w:szCs w:val="18"/>
              </w:rPr>
              <w:t>预约赎回期的起始日和终止日如遇非工作日，则产品管理人做相应调整。</w:t>
            </w:r>
          </w:p>
          <w:p w:rsidR="007D5C31" w:rsidRDefault="007D5C31" w:rsidP="007D5C31">
            <w:pPr>
              <w:spacing w:line="276" w:lineRule="auto"/>
              <w:rPr>
                <w:rFonts w:ascii="黑体" w:eastAsia="黑体" w:hAnsi="黑体"/>
                <w:bCs/>
                <w:color w:val="000000" w:themeColor="text1"/>
                <w:sz w:val="18"/>
                <w:szCs w:val="18"/>
              </w:rPr>
            </w:pPr>
            <w:r>
              <w:rPr>
                <w:rFonts w:asciiTheme="majorEastAsia" w:eastAsiaTheme="majorEastAsia" w:hAnsiTheme="majorEastAsia"/>
                <w:bCs/>
                <w:color w:val="000000" w:themeColor="text1"/>
                <w:sz w:val="18"/>
                <w:szCs w:val="18"/>
              </w:rPr>
              <w:t>3</w:t>
            </w:r>
            <w:r>
              <w:rPr>
                <w:rFonts w:asciiTheme="majorEastAsia" w:eastAsiaTheme="majorEastAsia" w:hAnsiTheme="majorEastAsia" w:hint="eastAsia"/>
                <w:bCs/>
                <w:color w:val="000000" w:themeColor="text1"/>
                <w:sz w:val="18"/>
                <w:szCs w:val="18"/>
              </w:rPr>
              <w:t>.</w:t>
            </w:r>
            <w:r>
              <w:rPr>
                <w:rFonts w:asciiTheme="minorEastAsia" w:hAnsiTheme="minorEastAsia" w:cs="Times New Roman" w:hint="eastAsia"/>
                <w:sz w:val="18"/>
                <w:szCs w:val="18"/>
              </w:rPr>
              <w:t>本产品在一个完整投资周期结束前，由产品</w:t>
            </w:r>
            <w:r>
              <w:rPr>
                <w:rFonts w:asciiTheme="minorEastAsia" w:hAnsiTheme="minorEastAsia" w:cs="Times New Roman"/>
                <w:sz w:val="18"/>
                <w:szCs w:val="18"/>
              </w:rPr>
              <w:t>管理人</w:t>
            </w:r>
            <w:r>
              <w:rPr>
                <w:rFonts w:asciiTheme="minorEastAsia" w:hAnsiTheme="minorEastAsia" w:cs="Times New Roman" w:hint="eastAsia"/>
                <w:sz w:val="18"/>
                <w:szCs w:val="18"/>
              </w:rPr>
              <w:t>更新产品说明书，约定下一个完整投资周期对应的</w:t>
            </w:r>
            <w:r>
              <w:rPr>
                <w:rFonts w:asciiTheme="majorEastAsia" w:eastAsiaTheme="majorEastAsia" w:hAnsiTheme="majorEastAsia"/>
                <w:bCs/>
                <w:color w:val="000000" w:themeColor="text1"/>
                <w:sz w:val="18"/>
                <w:szCs w:val="18"/>
              </w:rPr>
              <w:t>预约申购期/</w:t>
            </w:r>
            <w:r>
              <w:rPr>
                <w:rFonts w:asciiTheme="majorEastAsia" w:eastAsiaTheme="majorEastAsia" w:hAnsiTheme="majorEastAsia" w:hint="eastAsia"/>
                <w:bCs/>
                <w:color w:val="000000" w:themeColor="text1"/>
                <w:sz w:val="18"/>
                <w:szCs w:val="18"/>
              </w:rPr>
              <w:t>预约赎回期。</w:t>
            </w:r>
          </w:p>
          <w:p w:rsidR="007D5C31" w:rsidRDefault="007D5C31" w:rsidP="007D5C31">
            <w:pPr>
              <w:spacing w:line="276"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注：关于代理销售机构的实际工作服务时段的提示</w:t>
            </w:r>
          </w:p>
          <w:p w:rsidR="007D5C31" w:rsidRDefault="007D5C31" w:rsidP="007D5C31">
            <w:pPr>
              <w:spacing w:line="276"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290893" w:rsidRPr="007D5C31" w:rsidRDefault="007D5C31" w:rsidP="007D5C31">
            <w:pPr>
              <w:pStyle w:val="ae"/>
              <w:numPr>
                <w:ilvl w:val="0"/>
                <w:numId w:val="3"/>
              </w:numPr>
              <w:tabs>
                <w:tab w:val="center" w:pos="4153"/>
                <w:tab w:val="right" w:pos="8306"/>
              </w:tabs>
              <w:snapToGrid w:val="0"/>
              <w:ind w:firstLineChars="0"/>
              <w:rPr>
                <w:rFonts w:ascii="黑体" w:eastAsia="黑体" w:hAnsi="黑体"/>
                <w:bCs/>
                <w:color w:val="000000" w:themeColor="text1"/>
                <w:sz w:val="18"/>
                <w:szCs w:val="18"/>
              </w:rPr>
            </w:pPr>
            <w:r w:rsidRPr="007D5C31">
              <w:rPr>
                <w:rFonts w:ascii="黑体" w:eastAsia="黑体" w:hAnsi="黑体" w:hint="eastAsia"/>
                <w:bCs/>
                <w:color w:val="000000" w:themeColor="text1"/>
                <w:sz w:val="18"/>
                <w:szCs w:val="18"/>
              </w:rPr>
              <w:t>理销售机构的实际工作服务时段，最早不得早于销售文件约定</w:t>
            </w:r>
            <w:r w:rsidRPr="007D5C31">
              <w:rPr>
                <w:rFonts w:ascii="黑体" w:eastAsia="黑体" w:hAnsi="黑体"/>
                <w:bCs/>
                <w:color w:val="000000" w:themeColor="text1"/>
                <w:sz w:val="18"/>
                <w:szCs w:val="18"/>
              </w:rPr>
              <w:t>的</w:t>
            </w:r>
            <w:r w:rsidRPr="007D5C31">
              <w:rPr>
                <w:rFonts w:ascii="黑体" w:eastAsia="黑体" w:hAnsi="黑体" w:hint="eastAsia"/>
                <w:bCs/>
                <w:color w:val="000000" w:themeColor="text1"/>
                <w:sz w:val="18"/>
                <w:szCs w:val="18"/>
              </w:rPr>
              <w:t>起始时点、最晚不得晚于销售文件</w:t>
            </w:r>
            <w:r w:rsidRPr="007D5C31">
              <w:rPr>
                <w:rFonts w:ascii="黑体" w:eastAsia="黑体" w:hAnsi="黑体"/>
                <w:bCs/>
                <w:color w:val="000000" w:themeColor="text1"/>
                <w:sz w:val="18"/>
                <w:szCs w:val="18"/>
              </w:rPr>
              <w:t>约定的</w:t>
            </w:r>
            <w:r w:rsidRPr="007D5C31">
              <w:rPr>
                <w:rFonts w:ascii="黑体" w:eastAsia="黑体" w:hAnsi="黑体" w:hint="eastAsia"/>
                <w:bCs/>
                <w:color w:val="000000" w:themeColor="text1"/>
                <w:sz w:val="18"/>
                <w:szCs w:val="18"/>
              </w:rPr>
              <w:t>终止时点</w:t>
            </w:r>
            <w:r w:rsidRPr="007D5C31">
              <w:rPr>
                <w:rFonts w:ascii="黑体" w:eastAsia="黑体" w:hAnsi="黑体"/>
                <w:bCs/>
                <w:color w:val="000000" w:themeColor="text1"/>
                <w:sz w:val="18"/>
                <w:szCs w:val="18"/>
              </w:rPr>
              <w:t>。</w:t>
            </w:r>
          </w:p>
        </w:tc>
      </w:tr>
      <w:tr w:rsidR="00A41A0B" w:rsidRPr="00254D9A" w:rsidTr="00F10E82">
        <w:trPr>
          <w:trHeight w:val="275"/>
          <w:jc w:val="center"/>
        </w:trPr>
        <w:tc>
          <w:tcPr>
            <w:tcW w:w="1662" w:type="dxa"/>
            <w:shd w:val="solid" w:color="FFFFFF" w:fill="FFFFFF"/>
            <w:vAlign w:val="center"/>
          </w:tcPr>
          <w:p w:rsidR="00A41A0B" w:rsidRPr="00254D9A" w:rsidRDefault="00A41A0B" w:rsidP="00A41A0B">
            <w:pPr>
              <w:spacing w:line="320" w:lineRule="exact"/>
              <w:jc w:val="left"/>
              <w:rPr>
                <w:rFonts w:asciiTheme="majorEastAsia" w:eastAsiaTheme="majorEastAsia" w:hAnsiTheme="majorEastAsia"/>
                <w:b/>
                <w:sz w:val="18"/>
                <w:szCs w:val="18"/>
              </w:rPr>
            </w:pPr>
            <w:r w:rsidRPr="00254D9A">
              <w:rPr>
                <w:rFonts w:hAnsi="宋体" w:hint="eastAsia"/>
                <w:sz w:val="18"/>
                <w:szCs w:val="18"/>
              </w:rPr>
              <w:lastRenderedPageBreak/>
              <w:t>★</w:t>
            </w:r>
            <w:r w:rsidRPr="00254D9A">
              <w:rPr>
                <w:rFonts w:ascii="宋体" w:hAnsi="宋体" w:hint="eastAsia"/>
                <w:b/>
                <w:bCs/>
                <w:kern w:val="0"/>
                <w:sz w:val="18"/>
                <w:szCs w:val="18"/>
              </w:rPr>
              <w:t>销售起点金额</w:t>
            </w:r>
            <w:r w:rsidRPr="00254D9A">
              <w:rPr>
                <w:rFonts w:asciiTheme="majorEastAsia" w:eastAsiaTheme="majorEastAsia" w:hAnsiTheme="majorEastAsia" w:hint="eastAsia"/>
                <w:b/>
                <w:bCs/>
                <w:sz w:val="18"/>
                <w:szCs w:val="18"/>
              </w:rPr>
              <w:t>及</w:t>
            </w:r>
            <w:r w:rsidRPr="00254D9A">
              <w:rPr>
                <w:rFonts w:asciiTheme="majorEastAsia" w:eastAsiaTheme="majorEastAsia" w:hAnsiTheme="majorEastAsia"/>
                <w:b/>
                <w:bCs/>
                <w:sz w:val="18"/>
                <w:szCs w:val="18"/>
              </w:rPr>
              <w:t>递增金额</w:t>
            </w:r>
          </w:p>
        </w:tc>
        <w:tc>
          <w:tcPr>
            <w:tcW w:w="7982" w:type="dxa"/>
            <w:shd w:val="solid" w:color="FFFFFF" w:fill="FFFFFF"/>
            <w:vAlign w:val="center"/>
          </w:tcPr>
          <w:p w:rsidR="00B45B3F" w:rsidRDefault="00B45B3F" w:rsidP="00393D68">
            <w:pPr>
              <w:rPr>
                <w:rFonts w:asciiTheme="majorEastAsia" w:eastAsiaTheme="majorEastAsia" w:hAnsiTheme="majorEastAsia"/>
                <w:sz w:val="18"/>
                <w:szCs w:val="18"/>
              </w:rPr>
            </w:pPr>
            <w:r w:rsidRPr="00B45B3F">
              <w:rPr>
                <w:rFonts w:asciiTheme="majorEastAsia" w:eastAsiaTheme="majorEastAsia" w:hAnsiTheme="majorEastAsia" w:hint="eastAsia"/>
                <w:sz w:val="18"/>
                <w:szCs w:val="18"/>
              </w:rPr>
              <w:t>起点金额为【1.00】元；以【0.01】元的整数倍递增。</w:t>
            </w:r>
          </w:p>
          <w:p w:rsidR="00A41A0B" w:rsidRPr="00254D9A" w:rsidRDefault="00A41A0B" w:rsidP="00A41A0B">
            <w:pPr>
              <w:rPr>
                <w:rFonts w:ascii="黑体" w:eastAsia="黑体" w:hAnsi="黑体"/>
                <w:bCs/>
                <w:color w:val="000000" w:themeColor="text1"/>
                <w:sz w:val="18"/>
                <w:szCs w:val="18"/>
              </w:rPr>
            </w:pPr>
            <w:r w:rsidRPr="00254D9A">
              <w:rPr>
                <w:rFonts w:hAnsi="宋体" w:hint="eastAsia"/>
                <w:sz w:val="18"/>
                <w:szCs w:val="18"/>
              </w:rPr>
              <w:t>★</w:t>
            </w:r>
            <w:r w:rsidRPr="00254D9A">
              <w:rPr>
                <w:rFonts w:ascii="黑体" w:eastAsia="黑体" w:hAnsi="黑体" w:hint="eastAsia"/>
                <w:bCs/>
                <w:color w:val="000000" w:themeColor="text1"/>
                <w:sz w:val="18"/>
                <w:szCs w:val="18"/>
              </w:rPr>
              <w:t>注</w:t>
            </w:r>
            <w:r w:rsidRPr="00254D9A">
              <w:rPr>
                <w:rFonts w:ascii="黑体" w:eastAsia="黑体" w:hAnsi="黑体"/>
                <w:bCs/>
                <w:color w:val="000000" w:themeColor="text1"/>
                <w:sz w:val="18"/>
                <w:szCs w:val="18"/>
              </w:rPr>
              <w:t>：</w:t>
            </w:r>
            <w:r w:rsidRPr="00254D9A">
              <w:rPr>
                <w:rFonts w:ascii="黑体" w:eastAsia="黑体" w:hAnsi="黑体" w:hint="eastAsia"/>
                <w:bCs/>
                <w:color w:val="000000" w:themeColor="text1"/>
                <w:sz w:val="18"/>
                <w:szCs w:val="18"/>
              </w:rPr>
              <w:t>关于</w:t>
            </w:r>
            <w:r w:rsidR="00290893" w:rsidRPr="00254D9A">
              <w:rPr>
                <w:rFonts w:ascii="黑体" w:eastAsia="黑体" w:hAnsi="黑体" w:hint="eastAsia"/>
                <w:bCs/>
                <w:color w:val="000000" w:themeColor="text1"/>
                <w:sz w:val="18"/>
                <w:szCs w:val="18"/>
              </w:rPr>
              <w:t>代理销售机构</w:t>
            </w:r>
            <w:r w:rsidRPr="00254D9A">
              <w:rPr>
                <w:rFonts w:ascii="黑体" w:eastAsia="黑体" w:hAnsi="黑体" w:hint="eastAsia"/>
                <w:bCs/>
                <w:color w:val="000000" w:themeColor="text1"/>
                <w:sz w:val="18"/>
                <w:szCs w:val="18"/>
              </w:rPr>
              <w:t>的实际销售</w:t>
            </w:r>
            <w:r w:rsidRPr="00254D9A">
              <w:rPr>
                <w:rFonts w:ascii="黑体" w:eastAsia="黑体" w:hAnsi="黑体"/>
                <w:bCs/>
                <w:color w:val="000000" w:themeColor="text1"/>
                <w:sz w:val="18"/>
                <w:szCs w:val="18"/>
              </w:rPr>
              <w:t>起点金额</w:t>
            </w:r>
            <w:r w:rsidRPr="00254D9A">
              <w:rPr>
                <w:rFonts w:ascii="黑体" w:eastAsia="黑体" w:hAnsi="黑体" w:hint="eastAsia"/>
                <w:bCs/>
                <w:color w:val="000000" w:themeColor="text1"/>
                <w:sz w:val="18"/>
                <w:szCs w:val="18"/>
              </w:rPr>
              <w:t>的提示</w:t>
            </w:r>
          </w:p>
          <w:p w:rsidR="00A41A0B" w:rsidRPr="00254D9A" w:rsidRDefault="00A41A0B" w:rsidP="00A41A0B">
            <w:pPr>
              <w:rPr>
                <w:rFonts w:ascii="黑体" w:eastAsia="黑体" w:hAnsi="黑体"/>
                <w:bCs/>
                <w:color w:val="000000" w:themeColor="text1"/>
                <w:sz w:val="18"/>
                <w:szCs w:val="18"/>
              </w:rPr>
            </w:pPr>
            <w:r w:rsidRPr="00254D9A">
              <w:rPr>
                <w:rFonts w:ascii="黑体" w:eastAsia="黑体" w:hAnsi="黑体" w:hint="eastAsia"/>
                <w:bCs/>
                <w:color w:val="000000" w:themeColor="text1"/>
                <w:sz w:val="18"/>
                <w:szCs w:val="18"/>
              </w:rPr>
              <w:t>①本产品在</w:t>
            </w:r>
            <w:r w:rsidR="00290893" w:rsidRPr="00254D9A">
              <w:rPr>
                <w:rFonts w:ascii="黑体" w:eastAsia="黑体" w:hAnsi="黑体" w:hint="eastAsia"/>
                <w:bCs/>
                <w:color w:val="000000" w:themeColor="text1"/>
                <w:sz w:val="18"/>
                <w:szCs w:val="18"/>
              </w:rPr>
              <w:t>代理销售机构</w:t>
            </w:r>
            <w:r w:rsidRPr="00254D9A">
              <w:rPr>
                <w:rFonts w:ascii="黑体" w:eastAsia="黑体" w:hAnsi="黑体" w:hint="eastAsia"/>
                <w:bCs/>
                <w:color w:val="000000" w:themeColor="text1"/>
                <w:sz w:val="18"/>
                <w:szCs w:val="18"/>
              </w:rPr>
              <w:t>的实际销售起点金额，因</w:t>
            </w:r>
            <w:r w:rsidR="00290893" w:rsidRPr="00254D9A">
              <w:rPr>
                <w:rFonts w:ascii="黑体" w:eastAsia="黑体" w:hAnsi="黑体" w:hint="eastAsia"/>
                <w:bCs/>
                <w:color w:val="000000" w:themeColor="text1"/>
                <w:sz w:val="18"/>
                <w:szCs w:val="18"/>
              </w:rPr>
              <w:t>代理销售机构</w:t>
            </w:r>
            <w:r w:rsidRPr="00254D9A">
              <w:rPr>
                <w:rFonts w:ascii="黑体" w:eastAsia="黑体" w:hAnsi="黑体" w:hint="eastAsia"/>
                <w:bCs/>
                <w:color w:val="000000" w:themeColor="text1"/>
                <w:sz w:val="18"/>
                <w:szCs w:val="18"/>
              </w:rPr>
              <w:t>的不同可能存在差异（可能高于销售文件约定的销售起点金额），应当</w:t>
            </w:r>
            <w:r w:rsidRPr="00254D9A">
              <w:rPr>
                <w:rFonts w:ascii="黑体" w:eastAsia="黑体" w:hAnsi="黑体"/>
                <w:bCs/>
                <w:color w:val="000000" w:themeColor="text1"/>
                <w:sz w:val="18"/>
                <w:szCs w:val="18"/>
              </w:rPr>
              <w:t>以</w:t>
            </w:r>
            <w:r w:rsidR="00290893" w:rsidRPr="00254D9A">
              <w:rPr>
                <w:rFonts w:ascii="黑体" w:eastAsia="黑体" w:hAnsi="黑体" w:hint="eastAsia"/>
                <w:bCs/>
                <w:color w:val="000000" w:themeColor="text1"/>
                <w:sz w:val="18"/>
                <w:szCs w:val="18"/>
              </w:rPr>
              <w:t>代理销售机构</w:t>
            </w:r>
            <w:r w:rsidRPr="00254D9A">
              <w:rPr>
                <w:rFonts w:ascii="黑体" w:eastAsia="黑体" w:hAnsi="黑体" w:hint="eastAsia"/>
                <w:bCs/>
                <w:color w:val="000000" w:themeColor="text1"/>
                <w:sz w:val="18"/>
                <w:szCs w:val="18"/>
              </w:rPr>
              <w:t>展示</w:t>
            </w:r>
            <w:r w:rsidRPr="00254D9A">
              <w:rPr>
                <w:rFonts w:ascii="黑体" w:eastAsia="黑体" w:hAnsi="黑体"/>
                <w:bCs/>
                <w:color w:val="000000" w:themeColor="text1"/>
                <w:sz w:val="18"/>
                <w:szCs w:val="18"/>
              </w:rPr>
              <w:t>为准</w:t>
            </w:r>
            <w:r w:rsidRPr="00254D9A">
              <w:rPr>
                <w:rFonts w:ascii="黑体" w:eastAsia="黑体" w:hAnsi="黑体" w:hint="eastAsia"/>
                <w:bCs/>
                <w:color w:val="000000" w:themeColor="text1"/>
                <w:sz w:val="18"/>
                <w:szCs w:val="18"/>
              </w:rPr>
              <w:t>。</w:t>
            </w:r>
          </w:p>
          <w:p w:rsidR="00A41A0B" w:rsidRPr="00254D9A" w:rsidRDefault="00A41A0B" w:rsidP="00A41A0B">
            <w:pPr>
              <w:spacing w:line="320" w:lineRule="exact"/>
              <w:jc w:val="left"/>
              <w:rPr>
                <w:rFonts w:asciiTheme="minorEastAsia" w:hAnsiTheme="minorEastAsia" w:cs="Times New Roman"/>
                <w:sz w:val="18"/>
                <w:szCs w:val="18"/>
              </w:rPr>
            </w:pPr>
            <w:r w:rsidRPr="00254D9A">
              <w:rPr>
                <w:rFonts w:ascii="黑体" w:eastAsia="黑体" w:hAnsi="黑体" w:hint="eastAsia"/>
                <w:bCs/>
                <w:color w:val="000000" w:themeColor="text1"/>
                <w:sz w:val="18"/>
                <w:szCs w:val="18"/>
              </w:rPr>
              <w:t>②</w:t>
            </w:r>
            <w:r w:rsidR="00290893" w:rsidRPr="00254D9A">
              <w:rPr>
                <w:rFonts w:ascii="黑体" w:eastAsia="黑体" w:hAnsi="黑体" w:hint="eastAsia"/>
                <w:bCs/>
                <w:color w:val="000000" w:themeColor="text1"/>
                <w:sz w:val="18"/>
                <w:szCs w:val="18"/>
              </w:rPr>
              <w:t>代理销售机构</w:t>
            </w:r>
            <w:r w:rsidRPr="00254D9A">
              <w:rPr>
                <w:rFonts w:ascii="黑体" w:eastAsia="黑体" w:hAnsi="黑体" w:hint="eastAsia"/>
                <w:bCs/>
                <w:color w:val="000000" w:themeColor="text1"/>
                <w:sz w:val="18"/>
                <w:szCs w:val="18"/>
              </w:rPr>
              <w:t>的实际销售起点金额，</w:t>
            </w:r>
            <w:r w:rsidRPr="00254D9A">
              <w:rPr>
                <w:rFonts w:ascii="黑体" w:eastAsia="黑体" w:hAnsi="黑体"/>
                <w:bCs/>
                <w:color w:val="000000" w:themeColor="text1"/>
                <w:sz w:val="18"/>
                <w:szCs w:val="18"/>
              </w:rPr>
              <w:t>不得低于</w:t>
            </w:r>
            <w:r w:rsidRPr="00254D9A">
              <w:rPr>
                <w:rFonts w:ascii="黑体" w:eastAsia="黑体" w:hAnsi="黑体" w:hint="eastAsia"/>
                <w:bCs/>
                <w:color w:val="000000" w:themeColor="text1"/>
                <w:sz w:val="18"/>
                <w:szCs w:val="18"/>
              </w:rPr>
              <w:t>销售</w:t>
            </w:r>
            <w:r w:rsidRPr="00254D9A">
              <w:rPr>
                <w:rFonts w:ascii="黑体" w:eastAsia="黑体" w:hAnsi="黑体"/>
                <w:bCs/>
                <w:color w:val="000000" w:themeColor="text1"/>
                <w:sz w:val="18"/>
                <w:szCs w:val="18"/>
              </w:rPr>
              <w:t>文件约定的</w:t>
            </w:r>
            <w:r w:rsidRPr="00254D9A">
              <w:rPr>
                <w:rFonts w:ascii="黑体" w:eastAsia="黑体" w:hAnsi="黑体" w:hint="eastAsia"/>
                <w:bCs/>
                <w:color w:val="000000" w:themeColor="text1"/>
                <w:sz w:val="18"/>
                <w:szCs w:val="18"/>
              </w:rPr>
              <w:t>销售</w:t>
            </w:r>
            <w:r w:rsidRPr="00254D9A">
              <w:rPr>
                <w:rFonts w:ascii="黑体" w:eastAsia="黑体" w:hAnsi="黑体"/>
                <w:bCs/>
                <w:color w:val="000000" w:themeColor="text1"/>
                <w:sz w:val="18"/>
                <w:szCs w:val="18"/>
              </w:rPr>
              <w:t>起点金额</w:t>
            </w:r>
            <w:r w:rsidRPr="00254D9A">
              <w:rPr>
                <w:rFonts w:ascii="黑体" w:eastAsia="黑体" w:hAnsi="黑体" w:hint="eastAsia"/>
                <w:bCs/>
                <w:color w:val="000000" w:themeColor="text1"/>
                <w:sz w:val="18"/>
                <w:szCs w:val="18"/>
              </w:rPr>
              <w:t>。</w:t>
            </w:r>
          </w:p>
        </w:tc>
      </w:tr>
      <w:tr w:rsidR="00290893" w:rsidRPr="00254D9A" w:rsidTr="00F10E82">
        <w:trPr>
          <w:trHeight w:val="275"/>
          <w:jc w:val="center"/>
        </w:trPr>
        <w:tc>
          <w:tcPr>
            <w:tcW w:w="1662" w:type="dxa"/>
            <w:shd w:val="solid" w:color="FFFFFF" w:fill="FFFFFF"/>
            <w:vAlign w:val="center"/>
          </w:tcPr>
          <w:p w:rsidR="00290893" w:rsidRPr="00254D9A" w:rsidRDefault="00290893" w:rsidP="00290893">
            <w:pPr>
              <w:spacing w:line="320" w:lineRule="exact"/>
              <w:jc w:val="left"/>
              <w:rPr>
                <w:rFonts w:hAnsi="宋体"/>
                <w:sz w:val="18"/>
                <w:szCs w:val="18"/>
              </w:rPr>
            </w:pPr>
            <w:r w:rsidRPr="00254D9A">
              <w:rPr>
                <w:rFonts w:asciiTheme="majorEastAsia" w:eastAsiaTheme="majorEastAsia" w:hAnsiTheme="majorEastAsia" w:hint="eastAsia"/>
                <w:b/>
                <w:bCs/>
                <w:sz w:val="18"/>
                <w:szCs w:val="18"/>
              </w:rPr>
              <w:t>理财产品</w:t>
            </w:r>
            <w:r w:rsidRPr="00254D9A">
              <w:rPr>
                <w:rFonts w:asciiTheme="majorEastAsia" w:eastAsiaTheme="majorEastAsia" w:hAnsiTheme="majorEastAsia"/>
                <w:b/>
                <w:bCs/>
                <w:sz w:val="18"/>
                <w:szCs w:val="18"/>
              </w:rPr>
              <w:t>份额发售面值</w:t>
            </w:r>
          </w:p>
        </w:tc>
        <w:tc>
          <w:tcPr>
            <w:tcW w:w="7982" w:type="dxa"/>
            <w:shd w:val="solid" w:color="FFFFFF" w:fill="FFFFFF"/>
            <w:vAlign w:val="center"/>
          </w:tcPr>
          <w:p w:rsidR="00290893" w:rsidRPr="00254D9A" w:rsidRDefault="00290893" w:rsidP="00290893">
            <w:pPr>
              <w:rPr>
                <w:rFonts w:asciiTheme="majorEastAsia" w:eastAsiaTheme="majorEastAsia" w:hAnsiTheme="majorEastAsia"/>
                <w:sz w:val="18"/>
                <w:szCs w:val="18"/>
              </w:rPr>
            </w:pPr>
            <w:r w:rsidRPr="00254D9A">
              <w:rPr>
                <w:rFonts w:asciiTheme="majorEastAsia" w:eastAsiaTheme="majorEastAsia" w:hAnsiTheme="majorEastAsia" w:cs="仿宋_GB2312"/>
                <w:kern w:val="0"/>
                <w:sz w:val="18"/>
                <w:szCs w:val="18"/>
              </w:rPr>
              <w:t>1.00</w:t>
            </w:r>
            <w:r w:rsidRPr="00254D9A">
              <w:rPr>
                <w:rFonts w:asciiTheme="majorEastAsia" w:eastAsiaTheme="majorEastAsia" w:hAnsiTheme="majorEastAsia" w:cs="仿宋_GB2312" w:hint="eastAsia"/>
                <w:kern w:val="0"/>
                <w:sz w:val="18"/>
                <w:szCs w:val="18"/>
              </w:rPr>
              <w:t>元</w:t>
            </w:r>
          </w:p>
        </w:tc>
      </w:tr>
      <w:tr w:rsidR="00A41A0B" w:rsidRPr="00254D9A" w:rsidTr="00F10E82">
        <w:trPr>
          <w:trHeight w:val="275"/>
          <w:jc w:val="center"/>
        </w:trPr>
        <w:tc>
          <w:tcPr>
            <w:tcW w:w="1662" w:type="dxa"/>
            <w:shd w:val="solid" w:color="FFFFFF" w:fill="FFFFFF"/>
            <w:vAlign w:val="center"/>
          </w:tcPr>
          <w:p w:rsidR="00A41A0B" w:rsidRPr="00254D9A" w:rsidRDefault="00A41A0B" w:rsidP="00A41A0B">
            <w:pPr>
              <w:spacing w:line="320" w:lineRule="exact"/>
              <w:jc w:val="left"/>
              <w:rPr>
                <w:rFonts w:asciiTheme="majorEastAsia" w:eastAsiaTheme="majorEastAsia" w:hAnsiTheme="majorEastAsia"/>
                <w:b/>
                <w:sz w:val="18"/>
                <w:szCs w:val="18"/>
              </w:rPr>
            </w:pPr>
            <w:r w:rsidRPr="00254D9A">
              <w:rPr>
                <w:rFonts w:ascii="宋体" w:hAnsi="宋体" w:hint="eastAsia"/>
                <w:b/>
                <w:bCs/>
                <w:kern w:val="0"/>
                <w:sz w:val="18"/>
                <w:szCs w:val="18"/>
              </w:rPr>
              <w:t>理财产品份额净值</w:t>
            </w:r>
          </w:p>
        </w:tc>
        <w:tc>
          <w:tcPr>
            <w:tcW w:w="7982" w:type="dxa"/>
            <w:shd w:val="solid" w:color="FFFFFF" w:fill="FFFFFF"/>
            <w:vAlign w:val="center"/>
          </w:tcPr>
          <w:p w:rsidR="00A41A0B" w:rsidRPr="00254D9A" w:rsidRDefault="00A41A0B" w:rsidP="00A41A0B">
            <w:pPr>
              <w:jc w:val="left"/>
              <w:rPr>
                <w:rFonts w:asciiTheme="majorEastAsia" w:eastAsiaTheme="majorEastAsia" w:hAnsiTheme="majorEastAsia"/>
                <w:bCs/>
                <w:sz w:val="18"/>
                <w:szCs w:val="18"/>
              </w:rPr>
            </w:pPr>
            <w:r w:rsidRPr="00254D9A">
              <w:rPr>
                <w:rFonts w:asciiTheme="majorEastAsia" w:eastAsiaTheme="majorEastAsia" w:hAnsiTheme="majorEastAsia" w:hint="eastAsia"/>
                <w:bCs/>
                <w:sz w:val="18"/>
                <w:szCs w:val="18"/>
              </w:rPr>
              <w:t>1</w:t>
            </w:r>
            <w:r w:rsidRPr="00254D9A">
              <w:rPr>
                <w:rFonts w:asciiTheme="majorEastAsia" w:eastAsiaTheme="majorEastAsia" w:hAnsiTheme="majorEastAsia"/>
                <w:color w:val="000000" w:themeColor="text1"/>
                <w:sz w:val="18"/>
                <w:szCs w:val="18"/>
              </w:rPr>
              <w:t>.</w:t>
            </w:r>
            <w:r w:rsidRPr="00254D9A">
              <w:rPr>
                <w:rFonts w:asciiTheme="majorEastAsia" w:eastAsiaTheme="majorEastAsia" w:hAnsiTheme="majorEastAsia"/>
                <w:bCs/>
                <w:sz w:val="18"/>
                <w:szCs w:val="18"/>
              </w:rPr>
              <w:t>若产品投资资产运作出现损失的，产品份额净值下降，投资</w:t>
            </w:r>
            <w:r w:rsidRPr="00254D9A">
              <w:rPr>
                <w:rFonts w:asciiTheme="majorEastAsia" w:eastAsiaTheme="majorEastAsia" w:hAnsiTheme="majorEastAsia" w:hint="eastAsia"/>
                <w:bCs/>
                <w:sz w:val="18"/>
                <w:szCs w:val="18"/>
              </w:rPr>
              <w:t>者</w:t>
            </w:r>
            <w:r w:rsidRPr="00254D9A">
              <w:rPr>
                <w:rFonts w:asciiTheme="majorEastAsia" w:eastAsiaTheme="majorEastAsia" w:hAnsiTheme="majorEastAsia"/>
                <w:bCs/>
                <w:sz w:val="18"/>
                <w:szCs w:val="18"/>
              </w:rPr>
              <w:t>分配所得可能小于投资</w:t>
            </w:r>
            <w:r w:rsidRPr="00254D9A">
              <w:rPr>
                <w:rFonts w:asciiTheme="majorEastAsia" w:eastAsiaTheme="majorEastAsia" w:hAnsiTheme="majorEastAsia" w:hint="eastAsia"/>
                <w:bCs/>
                <w:sz w:val="18"/>
                <w:szCs w:val="18"/>
              </w:rPr>
              <w:t>者</w:t>
            </w:r>
            <w:r w:rsidRPr="00254D9A">
              <w:rPr>
                <w:rFonts w:asciiTheme="majorEastAsia" w:eastAsiaTheme="majorEastAsia" w:hAnsiTheme="majorEastAsia"/>
                <w:bCs/>
                <w:sz w:val="18"/>
                <w:szCs w:val="18"/>
              </w:rPr>
              <w:t>初始投资本金。投资</w:t>
            </w:r>
            <w:r w:rsidRPr="00254D9A">
              <w:rPr>
                <w:rFonts w:asciiTheme="majorEastAsia" w:eastAsiaTheme="majorEastAsia" w:hAnsiTheme="majorEastAsia" w:hint="eastAsia"/>
                <w:bCs/>
                <w:sz w:val="18"/>
                <w:szCs w:val="18"/>
              </w:rPr>
              <w:t>者</w:t>
            </w:r>
            <w:r w:rsidRPr="00254D9A">
              <w:rPr>
                <w:rFonts w:asciiTheme="majorEastAsia" w:eastAsiaTheme="majorEastAsia" w:hAnsiTheme="majorEastAsia"/>
                <w:bCs/>
                <w:sz w:val="18"/>
                <w:szCs w:val="18"/>
              </w:rPr>
              <w:t>分配所得以实际到账金额为准。</w:t>
            </w:r>
          </w:p>
          <w:p w:rsidR="00A41A0B" w:rsidRPr="00254D9A" w:rsidRDefault="00A41A0B" w:rsidP="00A41A0B">
            <w:pPr>
              <w:rPr>
                <w:rFonts w:asciiTheme="majorEastAsia" w:eastAsiaTheme="majorEastAsia" w:hAnsiTheme="majorEastAsia"/>
                <w:bCs/>
                <w:sz w:val="18"/>
                <w:szCs w:val="18"/>
              </w:rPr>
            </w:pPr>
            <w:r w:rsidRPr="00254D9A">
              <w:rPr>
                <w:rFonts w:asciiTheme="majorEastAsia" w:eastAsiaTheme="majorEastAsia" w:hAnsiTheme="majorEastAsia"/>
                <w:bCs/>
                <w:sz w:val="18"/>
                <w:szCs w:val="18"/>
              </w:rPr>
              <w:t>2．产品实际</w:t>
            </w:r>
            <w:r w:rsidRPr="00254D9A">
              <w:rPr>
                <w:rFonts w:asciiTheme="majorEastAsia" w:eastAsiaTheme="majorEastAsia" w:hAnsiTheme="majorEastAsia" w:hint="eastAsia"/>
                <w:bCs/>
                <w:sz w:val="18"/>
                <w:szCs w:val="18"/>
              </w:rPr>
              <w:t>终止</w:t>
            </w:r>
            <w:r w:rsidRPr="00254D9A">
              <w:rPr>
                <w:rFonts w:asciiTheme="majorEastAsia" w:eastAsiaTheme="majorEastAsia" w:hAnsiTheme="majorEastAsia"/>
                <w:bCs/>
                <w:sz w:val="18"/>
                <w:szCs w:val="18"/>
              </w:rPr>
              <w:t>日之前的估值日公布的产品份额净值已扣除交易手续费、销售服务费、产品托管费、投资管理费。</w:t>
            </w:r>
          </w:p>
          <w:p w:rsidR="00A41A0B" w:rsidRPr="00254D9A" w:rsidRDefault="00A41A0B">
            <w:pPr>
              <w:spacing w:line="320" w:lineRule="exact"/>
              <w:jc w:val="left"/>
              <w:rPr>
                <w:rFonts w:asciiTheme="minorEastAsia" w:hAnsiTheme="minorEastAsia" w:cs="Times New Roman"/>
                <w:sz w:val="18"/>
                <w:szCs w:val="18"/>
              </w:rPr>
            </w:pPr>
            <w:r w:rsidRPr="00254D9A">
              <w:rPr>
                <w:rFonts w:asciiTheme="majorEastAsia" w:eastAsiaTheme="majorEastAsia" w:hAnsiTheme="majorEastAsia"/>
                <w:bCs/>
                <w:sz w:val="18"/>
                <w:szCs w:val="18"/>
              </w:rPr>
              <w:t>3．产品管理人依约定公布产品份额净值</w:t>
            </w:r>
            <w:r w:rsidRPr="00254D9A">
              <w:rPr>
                <w:rFonts w:asciiTheme="majorEastAsia" w:eastAsiaTheme="majorEastAsia" w:hAnsiTheme="majorEastAsia" w:hint="eastAsia"/>
                <w:bCs/>
                <w:sz w:val="18"/>
                <w:szCs w:val="18"/>
              </w:rPr>
              <w:t>，产品管理人</w:t>
            </w:r>
            <w:r w:rsidRPr="00254D9A">
              <w:rPr>
                <w:rFonts w:asciiTheme="majorEastAsia" w:eastAsiaTheme="majorEastAsia" w:hAnsiTheme="majorEastAsia"/>
                <w:bCs/>
                <w:sz w:val="18"/>
                <w:szCs w:val="18"/>
              </w:rPr>
              <w:t>以</w:t>
            </w:r>
            <w:r w:rsidRPr="00254D9A">
              <w:rPr>
                <w:rFonts w:asciiTheme="majorEastAsia" w:eastAsiaTheme="majorEastAsia" w:hAnsiTheme="majorEastAsia" w:hint="eastAsia"/>
                <w:bCs/>
                <w:sz w:val="18"/>
                <w:szCs w:val="18"/>
              </w:rPr>
              <w:t>赎回日</w:t>
            </w:r>
            <w:r w:rsidRPr="00254D9A">
              <w:rPr>
                <w:rFonts w:asciiTheme="majorEastAsia" w:eastAsiaTheme="majorEastAsia" w:hAnsiTheme="majorEastAsia"/>
                <w:bCs/>
                <w:sz w:val="18"/>
                <w:szCs w:val="18"/>
              </w:rPr>
              <w:t>产品份额净值为基础进行利益分配。</w:t>
            </w:r>
          </w:p>
        </w:tc>
      </w:tr>
      <w:tr w:rsidR="0059345F" w:rsidRPr="00254D9A" w:rsidTr="00F10E82">
        <w:trPr>
          <w:trHeight w:val="1078"/>
          <w:jc w:val="center"/>
        </w:trPr>
        <w:tc>
          <w:tcPr>
            <w:tcW w:w="1662" w:type="dxa"/>
            <w:shd w:val="solid" w:color="FFFFFF" w:fill="FFFFFF"/>
            <w:vAlign w:val="center"/>
          </w:tcPr>
          <w:p w:rsidR="0059345F" w:rsidRPr="00254D9A" w:rsidRDefault="00AD3352" w:rsidP="00A07E2B">
            <w:pPr>
              <w:spacing w:line="320" w:lineRule="exact"/>
              <w:jc w:val="left"/>
              <w:rPr>
                <w:rFonts w:asciiTheme="majorEastAsia" w:eastAsiaTheme="majorEastAsia" w:hAnsiTheme="majorEastAsia"/>
                <w:b/>
                <w:sz w:val="18"/>
                <w:szCs w:val="18"/>
              </w:rPr>
            </w:pPr>
            <w:r w:rsidRPr="00254D9A">
              <w:rPr>
                <w:rFonts w:hint="eastAsia"/>
                <w:sz w:val="18"/>
                <w:szCs w:val="18"/>
              </w:rPr>
              <w:lastRenderedPageBreak/>
              <w:t>★</w:t>
            </w:r>
            <w:r w:rsidR="0059345F" w:rsidRPr="00254D9A">
              <w:rPr>
                <w:rFonts w:asciiTheme="majorEastAsia" w:eastAsiaTheme="majorEastAsia" w:hAnsiTheme="majorEastAsia" w:hint="eastAsia"/>
                <w:b/>
                <w:bCs/>
                <w:sz w:val="18"/>
                <w:szCs w:val="18"/>
              </w:rPr>
              <w:t>业绩比较基准</w:t>
            </w:r>
          </w:p>
        </w:tc>
        <w:tc>
          <w:tcPr>
            <w:tcW w:w="7982" w:type="dxa"/>
            <w:shd w:val="solid" w:color="FFFFFF" w:fill="FFFFFF"/>
            <w:vAlign w:val="center"/>
          </w:tcPr>
          <w:p w:rsidR="00767660" w:rsidRPr="002831CC" w:rsidRDefault="00767660" w:rsidP="009F01A2">
            <w:pPr>
              <w:rPr>
                <w:rFonts w:asciiTheme="majorEastAsia" w:eastAsiaTheme="majorEastAsia" w:hAnsiTheme="majorEastAsia"/>
                <w:bCs/>
                <w:sz w:val="18"/>
                <w:szCs w:val="18"/>
              </w:rPr>
            </w:pPr>
            <w:r w:rsidRPr="00767660">
              <w:rPr>
                <w:rFonts w:asciiTheme="majorEastAsia" w:eastAsiaTheme="majorEastAsia" w:hAnsiTheme="majorEastAsia" w:hint="eastAsia"/>
                <w:bCs/>
                <w:sz w:val="18"/>
                <w:szCs w:val="18"/>
              </w:rPr>
              <w:t>根据本产品各类资产的拟投资比例、资产信用利差、久期敞口以及流动性溢价，结合当前宏观环境</w:t>
            </w:r>
            <w:r w:rsidRPr="002831CC">
              <w:rPr>
                <w:rFonts w:asciiTheme="majorEastAsia" w:eastAsiaTheme="majorEastAsia" w:hAnsiTheme="majorEastAsia" w:hint="eastAsia"/>
                <w:bCs/>
                <w:sz w:val="18"/>
                <w:szCs w:val="18"/>
              </w:rPr>
              <w:t>和各类资产价格所处的位置，参考历史经验和回测结果。设定为年化：</w:t>
            </w:r>
          </w:p>
          <w:p w:rsidR="009F01A2" w:rsidRPr="002831CC" w:rsidRDefault="009F01A2" w:rsidP="009F01A2">
            <w:pPr>
              <w:rPr>
                <w:rFonts w:asciiTheme="majorEastAsia" w:eastAsiaTheme="majorEastAsia" w:hAnsiTheme="majorEastAsia"/>
                <w:bCs/>
                <w:sz w:val="18"/>
                <w:szCs w:val="18"/>
              </w:rPr>
            </w:pPr>
            <w:r w:rsidRPr="002831CC">
              <w:rPr>
                <w:rFonts w:asciiTheme="majorEastAsia" w:eastAsiaTheme="majorEastAsia" w:hAnsiTheme="majorEastAsia" w:hint="eastAsia"/>
                <w:bCs/>
                <w:sz w:val="18"/>
                <w:szCs w:val="18"/>
              </w:rPr>
              <w:t>人民银行一年期定期存款利率（1.50%）+</w:t>
            </w:r>
            <w:r w:rsidR="0021482D" w:rsidRPr="002831CC">
              <w:rPr>
                <w:rFonts w:asciiTheme="majorEastAsia" w:eastAsiaTheme="majorEastAsia" w:hAnsiTheme="majorEastAsia" w:hint="eastAsia"/>
                <w:bCs/>
                <w:sz w:val="18"/>
                <w:szCs w:val="18"/>
              </w:rPr>
              <w:t>【</w:t>
            </w:r>
            <w:r w:rsidR="001B1BD6">
              <w:rPr>
                <w:rFonts w:asciiTheme="majorEastAsia" w:eastAsiaTheme="majorEastAsia" w:hAnsiTheme="majorEastAsia"/>
                <w:bCs/>
                <w:sz w:val="18"/>
                <w:szCs w:val="18"/>
              </w:rPr>
              <w:t>1.95</w:t>
            </w:r>
            <w:r w:rsidR="0021482D" w:rsidRPr="002831CC">
              <w:rPr>
                <w:rFonts w:asciiTheme="majorEastAsia" w:eastAsiaTheme="majorEastAsia" w:hAnsiTheme="majorEastAsia" w:hint="eastAsia"/>
                <w:bCs/>
                <w:sz w:val="18"/>
                <w:szCs w:val="18"/>
              </w:rPr>
              <w:t>%-2.</w:t>
            </w:r>
            <w:r w:rsidR="002831CC" w:rsidRPr="002831CC">
              <w:rPr>
                <w:rFonts w:asciiTheme="majorEastAsia" w:eastAsiaTheme="majorEastAsia" w:hAnsiTheme="majorEastAsia"/>
                <w:bCs/>
                <w:sz w:val="18"/>
                <w:szCs w:val="18"/>
              </w:rPr>
              <w:t>7</w:t>
            </w:r>
            <w:r w:rsidR="0021482D" w:rsidRPr="002831CC">
              <w:rPr>
                <w:rFonts w:asciiTheme="majorEastAsia" w:eastAsiaTheme="majorEastAsia" w:hAnsiTheme="majorEastAsia" w:hint="eastAsia"/>
                <w:bCs/>
                <w:sz w:val="18"/>
                <w:szCs w:val="18"/>
              </w:rPr>
              <w:t>0%】，即【3.</w:t>
            </w:r>
            <w:r w:rsidR="001B1BD6">
              <w:rPr>
                <w:rFonts w:asciiTheme="majorEastAsia" w:eastAsiaTheme="majorEastAsia" w:hAnsiTheme="majorEastAsia"/>
                <w:bCs/>
                <w:sz w:val="18"/>
                <w:szCs w:val="18"/>
              </w:rPr>
              <w:t>45</w:t>
            </w:r>
            <w:bookmarkStart w:id="0" w:name="_GoBack"/>
            <w:bookmarkEnd w:id="0"/>
            <w:r w:rsidR="0021482D" w:rsidRPr="002831CC">
              <w:rPr>
                <w:rFonts w:asciiTheme="majorEastAsia" w:eastAsiaTheme="majorEastAsia" w:hAnsiTheme="majorEastAsia" w:hint="eastAsia"/>
                <w:bCs/>
                <w:sz w:val="18"/>
                <w:szCs w:val="18"/>
              </w:rPr>
              <w:t>%-4.</w:t>
            </w:r>
            <w:r w:rsidR="002831CC" w:rsidRPr="002831CC">
              <w:rPr>
                <w:rFonts w:asciiTheme="majorEastAsia" w:eastAsiaTheme="majorEastAsia" w:hAnsiTheme="majorEastAsia"/>
                <w:bCs/>
                <w:sz w:val="18"/>
                <w:szCs w:val="18"/>
              </w:rPr>
              <w:t>2</w:t>
            </w:r>
            <w:r w:rsidR="0021482D" w:rsidRPr="002831CC">
              <w:rPr>
                <w:rFonts w:asciiTheme="majorEastAsia" w:eastAsiaTheme="majorEastAsia" w:hAnsiTheme="majorEastAsia" w:hint="eastAsia"/>
                <w:bCs/>
                <w:sz w:val="18"/>
                <w:szCs w:val="18"/>
              </w:rPr>
              <w:t>0%】</w:t>
            </w:r>
          </w:p>
          <w:p w:rsidR="0001202B" w:rsidRPr="00254D9A" w:rsidRDefault="0059345F" w:rsidP="0001202B">
            <w:pPr>
              <w:spacing w:line="320" w:lineRule="exact"/>
              <w:jc w:val="left"/>
              <w:rPr>
                <w:rFonts w:asciiTheme="majorEastAsia" w:eastAsiaTheme="majorEastAsia" w:hAnsiTheme="majorEastAsia"/>
                <w:b/>
                <w:bCs/>
                <w:sz w:val="18"/>
                <w:szCs w:val="18"/>
              </w:rPr>
            </w:pPr>
            <w:r w:rsidRPr="002831CC">
              <w:rPr>
                <w:rFonts w:asciiTheme="majorEastAsia" w:eastAsiaTheme="majorEastAsia" w:hAnsiTheme="majorEastAsia" w:hint="eastAsia"/>
                <w:b/>
                <w:bCs/>
                <w:sz w:val="18"/>
                <w:szCs w:val="18"/>
              </w:rPr>
              <w:t>业绩比较基准不代表理财产品未来表现，不等于理财产品实际收益，不作为产品收益</w:t>
            </w:r>
            <w:r w:rsidRPr="00254D9A">
              <w:rPr>
                <w:rFonts w:asciiTheme="majorEastAsia" w:eastAsiaTheme="majorEastAsia" w:hAnsiTheme="majorEastAsia" w:hint="eastAsia"/>
                <w:b/>
                <w:bCs/>
                <w:sz w:val="18"/>
                <w:szCs w:val="18"/>
              </w:rPr>
              <w:t>的业绩保证，投资须谨慎。</w:t>
            </w:r>
          </w:p>
        </w:tc>
      </w:tr>
      <w:tr w:rsidR="00176589" w:rsidRPr="00254D9A" w:rsidTr="00F10E82">
        <w:trPr>
          <w:trHeight w:val="275"/>
          <w:jc w:val="center"/>
        </w:trPr>
        <w:tc>
          <w:tcPr>
            <w:tcW w:w="1662" w:type="dxa"/>
            <w:shd w:val="solid" w:color="FFFFFF" w:fill="FFFFFF"/>
            <w:vAlign w:val="center"/>
          </w:tcPr>
          <w:p w:rsidR="00176589" w:rsidRPr="00254D9A" w:rsidRDefault="00176589" w:rsidP="00176589">
            <w:pPr>
              <w:spacing w:line="320" w:lineRule="exact"/>
              <w:jc w:val="left"/>
              <w:rPr>
                <w:rFonts w:asciiTheme="majorEastAsia" w:eastAsiaTheme="majorEastAsia" w:hAnsiTheme="majorEastAsia"/>
                <w:b/>
                <w:sz w:val="18"/>
                <w:szCs w:val="18"/>
              </w:rPr>
            </w:pPr>
            <w:r w:rsidRPr="00254D9A">
              <w:rPr>
                <w:rFonts w:hAnsi="宋体" w:hint="eastAsia"/>
                <w:sz w:val="18"/>
                <w:szCs w:val="18"/>
              </w:rPr>
              <w:t>★</w:t>
            </w:r>
            <w:r w:rsidRPr="00254D9A">
              <w:rPr>
                <w:rFonts w:asciiTheme="majorEastAsia" w:eastAsiaTheme="majorEastAsia" w:hAnsiTheme="majorEastAsia" w:hint="eastAsia"/>
                <w:b/>
                <w:bCs/>
                <w:sz w:val="18"/>
                <w:szCs w:val="18"/>
              </w:rPr>
              <w:t>理财产品费用</w:t>
            </w:r>
          </w:p>
        </w:tc>
        <w:tc>
          <w:tcPr>
            <w:tcW w:w="7982" w:type="dxa"/>
            <w:shd w:val="solid" w:color="FFFFFF" w:fill="FFFFFF"/>
            <w:vAlign w:val="center"/>
          </w:tcPr>
          <w:p w:rsidR="00176589" w:rsidRPr="00254D9A" w:rsidRDefault="00176589" w:rsidP="00176589">
            <w:pPr>
              <w:rPr>
                <w:rFonts w:ascii="宋体" w:hAnsi="宋体"/>
                <w:bCs/>
                <w:color w:val="000000" w:themeColor="text1"/>
                <w:sz w:val="18"/>
                <w:szCs w:val="18"/>
              </w:rPr>
            </w:pPr>
            <w:r w:rsidRPr="00254D9A">
              <w:rPr>
                <w:rFonts w:ascii="宋体" w:hAnsi="宋体"/>
                <w:bCs/>
                <w:color w:val="000000" w:themeColor="text1"/>
                <w:sz w:val="18"/>
                <w:szCs w:val="18"/>
              </w:rPr>
              <w:t>1.</w:t>
            </w:r>
            <w:r w:rsidRPr="00254D9A">
              <w:rPr>
                <w:rFonts w:ascii="宋体" w:hAnsi="宋体" w:hint="eastAsia"/>
                <w:bCs/>
                <w:color w:val="000000" w:themeColor="text1"/>
                <w:sz w:val="18"/>
                <w:szCs w:val="18"/>
              </w:rPr>
              <w:t>认购费：</w:t>
            </w:r>
            <w:r w:rsidR="00AD3352" w:rsidRPr="00254D9A">
              <w:rPr>
                <w:rFonts w:ascii="宋体" w:hAnsi="宋体" w:hint="eastAsia"/>
                <w:bCs/>
                <w:color w:val="000000" w:themeColor="text1"/>
                <w:sz w:val="18"/>
                <w:szCs w:val="18"/>
              </w:rPr>
              <w:t>【</w:t>
            </w:r>
            <w:r w:rsidR="00B014BB" w:rsidRPr="00254D9A">
              <w:rPr>
                <w:rFonts w:ascii="宋体" w:hAnsi="宋体" w:hint="eastAsia"/>
                <w:bCs/>
                <w:color w:val="000000" w:themeColor="text1"/>
                <w:sz w:val="18"/>
                <w:szCs w:val="18"/>
              </w:rPr>
              <w:t>0</w:t>
            </w:r>
            <w:r w:rsidR="00AD3352" w:rsidRPr="00254D9A">
              <w:rPr>
                <w:rFonts w:ascii="宋体" w:hAnsi="宋体" w:hint="eastAsia"/>
                <w:bCs/>
                <w:color w:val="000000" w:themeColor="text1"/>
                <w:sz w:val="18"/>
                <w:szCs w:val="18"/>
              </w:rPr>
              <w:t>】</w:t>
            </w:r>
            <w:r w:rsidRPr="00254D9A">
              <w:rPr>
                <w:rFonts w:ascii="宋体" w:hAnsi="宋体" w:hint="eastAsia"/>
                <w:bCs/>
                <w:color w:val="000000" w:themeColor="text1"/>
                <w:sz w:val="18"/>
                <w:szCs w:val="18"/>
              </w:rPr>
              <w:t>。</w:t>
            </w:r>
          </w:p>
          <w:p w:rsidR="00176589" w:rsidRPr="00254D9A" w:rsidRDefault="00176589" w:rsidP="00176589">
            <w:pPr>
              <w:rPr>
                <w:rFonts w:ascii="宋体" w:hAnsi="宋体"/>
                <w:bCs/>
                <w:color w:val="000000" w:themeColor="text1"/>
                <w:sz w:val="18"/>
                <w:szCs w:val="18"/>
              </w:rPr>
            </w:pPr>
            <w:r w:rsidRPr="00254D9A">
              <w:rPr>
                <w:rFonts w:ascii="宋体" w:hAnsi="宋体"/>
                <w:bCs/>
                <w:color w:val="000000" w:themeColor="text1"/>
                <w:sz w:val="18"/>
                <w:szCs w:val="18"/>
              </w:rPr>
              <w:t>2.申购费：</w:t>
            </w:r>
            <w:r w:rsidR="00AD3352" w:rsidRPr="00254D9A">
              <w:rPr>
                <w:rFonts w:ascii="宋体" w:hAnsi="宋体" w:hint="eastAsia"/>
                <w:bCs/>
                <w:color w:val="000000" w:themeColor="text1"/>
                <w:sz w:val="18"/>
                <w:szCs w:val="18"/>
              </w:rPr>
              <w:t>【</w:t>
            </w:r>
            <w:r w:rsidR="00B014BB" w:rsidRPr="00254D9A">
              <w:rPr>
                <w:rFonts w:ascii="宋体" w:hAnsi="宋体" w:hint="eastAsia"/>
                <w:bCs/>
                <w:color w:val="000000" w:themeColor="text1"/>
                <w:sz w:val="18"/>
                <w:szCs w:val="18"/>
              </w:rPr>
              <w:t>0</w:t>
            </w:r>
            <w:r w:rsidR="00AD3352" w:rsidRPr="00254D9A">
              <w:rPr>
                <w:rFonts w:ascii="宋体" w:hAnsi="宋体" w:hint="eastAsia"/>
                <w:bCs/>
                <w:color w:val="000000" w:themeColor="text1"/>
                <w:sz w:val="18"/>
                <w:szCs w:val="18"/>
              </w:rPr>
              <w:t>】</w:t>
            </w:r>
            <w:r w:rsidRPr="00254D9A">
              <w:rPr>
                <w:rFonts w:ascii="宋体" w:hAnsi="宋体"/>
                <w:bCs/>
                <w:color w:val="000000" w:themeColor="text1"/>
                <w:sz w:val="18"/>
                <w:szCs w:val="18"/>
              </w:rPr>
              <w:t>。</w:t>
            </w:r>
          </w:p>
          <w:p w:rsidR="00176589" w:rsidRPr="00254D9A" w:rsidRDefault="00176589" w:rsidP="00176589">
            <w:pPr>
              <w:rPr>
                <w:rFonts w:ascii="宋体" w:hAnsi="宋体"/>
                <w:bCs/>
                <w:color w:val="000000" w:themeColor="text1"/>
                <w:sz w:val="18"/>
                <w:szCs w:val="18"/>
              </w:rPr>
            </w:pPr>
            <w:r w:rsidRPr="00254D9A">
              <w:rPr>
                <w:rFonts w:ascii="宋体" w:hAnsi="宋体"/>
                <w:bCs/>
                <w:color w:val="000000" w:themeColor="text1"/>
                <w:sz w:val="18"/>
                <w:szCs w:val="18"/>
              </w:rPr>
              <w:t>3.</w:t>
            </w:r>
            <w:r w:rsidRPr="00254D9A">
              <w:rPr>
                <w:rFonts w:ascii="宋体" w:hAnsi="宋体" w:hint="eastAsia"/>
                <w:bCs/>
                <w:color w:val="000000" w:themeColor="text1"/>
                <w:sz w:val="18"/>
                <w:szCs w:val="18"/>
              </w:rPr>
              <w:t>赎回费：</w:t>
            </w:r>
            <w:r w:rsidR="00AD3352" w:rsidRPr="00254D9A">
              <w:rPr>
                <w:rFonts w:ascii="宋体" w:hAnsi="宋体" w:hint="eastAsia"/>
                <w:bCs/>
                <w:color w:val="000000" w:themeColor="text1"/>
                <w:sz w:val="18"/>
                <w:szCs w:val="18"/>
              </w:rPr>
              <w:t>【</w:t>
            </w:r>
            <w:r w:rsidR="00B014BB" w:rsidRPr="00254D9A">
              <w:rPr>
                <w:rFonts w:ascii="宋体" w:hAnsi="宋体" w:hint="eastAsia"/>
                <w:bCs/>
                <w:color w:val="000000" w:themeColor="text1"/>
                <w:sz w:val="18"/>
                <w:szCs w:val="18"/>
              </w:rPr>
              <w:t>0</w:t>
            </w:r>
            <w:r w:rsidR="00AD3352" w:rsidRPr="00254D9A">
              <w:rPr>
                <w:rFonts w:ascii="宋体" w:hAnsi="宋体" w:hint="eastAsia"/>
                <w:bCs/>
                <w:color w:val="000000" w:themeColor="text1"/>
                <w:sz w:val="18"/>
                <w:szCs w:val="18"/>
              </w:rPr>
              <w:t>】</w:t>
            </w:r>
            <w:r w:rsidRPr="00254D9A">
              <w:rPr>
                <w:rFonts w:ascii="宋体" w:hAnsi="宋体" w:hint="eastAsia"/>
                <w:bCs/>
                <w:color w:val="000000" w:themeColor="text1"/>
                <w:sz w:val="18"/>
                <w:szCs w:val="18"/>
              </w:rPr>
              <w:t>。</w:t>
            </w:r>
          </w:p>
          <w:p w:rsidR="00176589" w:rsidRPr="00254D9A" w:rsidRDefault="00176589" w:rsidP="00176589">
            <w:pPr>
              <w:rPr>
                <w:rFonts w:ascii="宋体" w:hAnsi="宋体"/>
                <w:bCs/>
                <w:color w:val="000000" w:themeColor="text1"/>
                <w:sz w:val="18"/>
                <w:szCs w:val="18"/>
              </w:rPr>
            </w:pPr>
            <w:r w:rsidRPr="00254D9A">
              <w:rPr>
                <w:rFonts w:asciiTheme="majorEastAsia" w:eastAsiaTheme="majorEastAsia" w:hAnsiTheme="majorEastAsia"/>
                <w:bCs/>
                <w:color w:val="000000" w:themeColor="text1"/>
                <w:sz w:val="18"/>
                <w:szCs w:val="18"/>
              </w:rPr>
              <w:t>4.销售服</w:t>
            </w:r>
            <w:r w:rsidRPr="00254D9A">
              <w:rPr>
                <w:rFonts w:ascii="宋体" w:hAnsi="宋体" w:hint="eastAsia"/>
                <w:bCs/>
                <w:color w:val="000000" w:themeColor="text1"/>
                <w:sz w:val="18"/>
                <w:szCs w:val="18"/>
              </w:rPr>
              <w:t>务费：</w:t>
            </w:r>
            <w:r w:rsidRPr="00254D9A">
              <w:rPr>
                <w:rFonts w:asciiTheme="majorEastAsia" w:eastAsiaTheme="majorEastAsia" w:hAnsiTheme="majorEastAsia" w:hint="eastAsia"/>
                <w:bCs/>
                <w:sz w:val="18"/>
                <w:szCs w:val="18"/>
              </w:rPr>
              <w:t>年化</w:t>
            </w:r>
            <w:r w:rsidRPr="00254D9A">
              <w:rPr>
                <w:rFonts w:asciiTheme="majorEastAsia" w:eastAsiaTheme="majorEastAsia" w:hAnsiTheme="majorEastAsia"/>
                <w:bCs/>
                <w:sz w:val="18"/>
                <w:szCs w:val="18"/>
              </w:rPr>
              <w:t>费率</w:t>
            </w:r>
            <w:r w:rsidRPr="00254D9A">
              <w:rPr>
                <w:rFonts w:asciiTheme="majorEastAsia" w:eastAsiaTheme="majorEastAsia" w:hAnsiTheme="majorEastAsia" w:hint="eastAsia"/>
                <w:sz w:val="18"/>
                <w:szCs w:val="18"/>
              </w:rPr>
              <w:t>【</w:t>
            </w:r>
            <w:r w:rsidR="00B25B0C">
              <w:rPr>
                <w:rFonts w:asciiTheme="majorEastAsia" w:eastAsiaTheme="majorEastAsia" w:hAnsiTheme="majorEastAsia" w:hint="eastAsia"/>
                <w:sz w:val="18"/>
                <w:szCs w:val="18"/>
              </w:rPr>
              <w:t>0</w:t>
            </w:r>
            <w:r w:rsidR="00B25B0C">
              <w:rPr>
                <w:rFonts w:asciiTheme="majorEastAsia" w:eastAsiaTheme="majorEastAsia" w:hAnsiTheme="majorEastAsia"/>
                <w:sz w:val="18"/>
                <w:szCs w:val="18"/>
              </w:rPr>
              <w:t>.40</w:t>
            </w:r>
            <w:r w:rsidR="00B014BB" w:rsidRPr="00254D9A">
              <w:rPr>
                <w:rFonts w:asciiTheme="majorEastAsia" w:eastAsiaTheme="majorEastAsia" w:hAnsiTheme="majorEastAsia" w:hint="eastAsia"/>
                <w:sz w:val="18"/>
                <w:szCs w:val="18"/>
              </w:rPr>
              <w:t>%</w:t>
            </w:r>
            <w:r w:rsidR="00AD3352" w:rsidRPr="00254D9A">
              <w:rPr>
                <w:rFonts w:asciiTheme="majorEastAsia" w:eastAsiaTheme="majorEastAsia" w:hAnsiTheme="majorEastAsia" w:hint="eastAsia"/>
                <w:sz w:val="18"/>
                <w:szCs w:val="18"/>
              </w:rPr>
              <w:t>】</w:t>
            </w:r>
            <w:r w:rsidR="00F6007E">
              <w:rPr>
                <w:rFonts w:asciiTheme="majorEastAsia" w:eastAsiaTheme="majorEastAsia" w:hAnsiTheme="majorEastAsia" w:hint="eastAsia"/>
                <w:sz w:val="18"/>
                <w:szCs w:val="18"/>
              </w:rPr>
              <w:t>。</w:t>
            </w:r>
          </w:p>
          <w:p w:rsidR="00176589" w:rsidRPr="00254D9A" w:rsidRDefault="00176589" w:rsidP="00176589">
            <w:pPr>
              <w:rPr>
                <w:rFonts w:ascii="宋体" w:hAnsi="宋体"/>
                <w:bCs/>
                <w:color w:val="000000" w:themeColor="text1"/>
                <w:sz w:val="18"/>
                <w:szCs w:val="18"/>
              </w:rPr>
            </w:pPr>
            <w:r w:rsidRPr="00254D9A">
              <w:rPr>
                <w:rFonts w:ascii="宋体" w:hAnsi="宋体"/>
                <w:bCs/>
                <w:color w:val="000000" w:themeColor="text1"/>
                <w:sz w:val="18"/>
                <w:szCs w:val="18"/>
              </w:rPr>
              <w:t>5.</w:t>
            </w:r>
            <w:r w:rsidRPr="00254D9A">
              <w:rPr>
                <w:rFonts w:ascii="宋体" w:hAnsi="宋体" w:hint="eastAsia"/>
                <w:bCs/>
                <w:color w:val="000000" w:themeColor="text1"/>
                <w:sz w:val="18"/>
                <w:szCs w:val="18"/>
              </w:rPr>
              <w:t>投资管理费：</w:t>
            </w:r>
            <w:r w:rsidRPr="00254D9A">
              <w:rPr>
                <w:rFonts w:asciiTheme="majorEastAsia" w:eastAsiaTheme="majorEastAsia" w:hAnsiTheme="majorEastAsia" w:hint="eastAsia"/>
                <w:bCs/>
                <w:sz w:val="18"/>
                <w:szCs w:val="18"/>
              </w:rPr>
              <w:t>年化</w:t>
            </w:r>
            <w:r w:rsidRPr="00254D9A">
              <w:rPr>
                <w:rFonts w:asciiTheme="majorEastAsia" w:eastAsiaTheme="majorEastAsia" w:hAnsiTheme="majorEastAsia"/>
                <w:bCs/>
                <w:sz w:val="18"/>
                <w:szCs w:val="18"/>
              </w:rPr>
              <w:t>费率</w:t>
            </w:r>
            <w:r w:rsidRPr="00254D9A">
              <w:rPr>
                <w:rFonts w:asciiTheme="majorEastAsia" w:eastAsiaTheme="majorEastAsia" w:hAnsiTheme="majorEastAsia" w:hint="eastAsia"/>
                <w:sz w:val="18"/>
                <w:szCs w:val="18"/>
              </w:rPr>
              <w:t>【</w:t>
            </w:r>
            <w:r w:rsidR="00B25B0C">
              <w:rPr>
                <w:rFonts w:asciiTheme="majorEastAsia" w:eastAsiaTheme="majorEastAsia" w:hAnsiTheme="majorEastAsia" w:hint="eastAsia"/>
                <w:sz w:val="18"/>
                <w:szCs w:val="18"/>
              </w:rPr>
              <w:t>0</w:t>
            </w:r>
            <w:r w:rsidR="00B25B0C">
              <w:rPr>
                <w:rFonts w:asciiTheme="majorEastAsia" w:eastAsiaTheme="majorEastAsia" w:hAnsiTheme="majorEastAsia"/>
                <w:sz w:val="18"/>
                <w:szCs w:val="18"/>
              </w:rPr>
              <w:t>.15</w:t>
            </w:r>
            <w:r w:rsidR="00B014BB" w:rsidRPr="00254D9A">
              <w:rPr>
                <w:rFonts w:asciiTheme="majorEastAsia" w:eastAsiaTheme="majorEastAsia" w:hAnsiTheme="majorEastAsia" w:hint="eastAsia"/>
                <w:sz w:val="18"/>
                <w:szCs w:val="18"/>
              </w:rPr>
              <w:t>%</w:t>
            </w:r>
            <w:r w:rsidRPr="00254D9A">
              <w:rPr>
                <w:rFonts w:asciiTheme="majorEastAsia" w:eastAsiaTheme="majorEastAsia" w:hAnsiTheme="majorEastAsia"/>
                <w:sz w:val="18"/>
                <w:szCs w:val="18"/>
              </w:rPr>
              <w:t>】</w:t>
            </w:r>
            <w:r w:rsidR="00F6007E">
              <w:rPr>
                <w:rFonts w:asciiTheme="majorEastAsia" w:eastAsiaTheme="majorEastAsia" w:hAnsiTheme="majorEastAsia" w:hint="eastAsia"/>
                <w:sz w:val="18"/>
                <w:szCs w:val="18"/>
              </w:rPr>
              <w:t>。</w:t>
            </w:r>
          </w:p>
          <w:p w:rsidR="00176589" w:rsidRPr="00254D9A" w:rsidRDefault="00176589" w:rsidP="00176589">
            <w:pPr>
              <w:rPr>
                <w:rFonts w:ascii="宋体" w:hAnsi="宋体"/>
                <w:bCs/>
                <w:color w:val="000000" w:themeColor="text1"/>
                <w:sz w:val="18"/>
                <w:szCs w:val="18"/>
              </w:rPr>
            </w:pPr>
            <w:r w:rsidRPr="00254D9A">
              <w:rPr>
                <w:rFonts w:ascii="宋体" w:hAnsi="宋体"/>
                <w:bCs/>
                <w:color w:val="000000" w:themeColor="text1"/>
                <w:sz w:val="18"/>
                <w:szCs w:val="18"/>
              </w:rPr>
              <w:t>6.</w:t>
            </w:r>
            <w:r w:rsidRPr="00254D9A">
              <w:rPr>
                <w:rFonts w:ascii="宋体" w:hAnsi="宋体" w:hint="eastAsia"/>
                <w:bCs/>
                <w:color w:val="000000" w:themeColor="text1"/>
                <w:sz w:val="18"/>
                <w:szCs w:val="18"/>
              </w:rPr>
              <w:t>产品托管费：</w:t>
            </w:r>
            <w:r w:rsidRPr="00254D9A">
              <w:rPr>
                <w:rFonts w:asciiTheme="majorEastAsia" w:eastAsiaTheme="majorEastAsia" w:hAnsiTheme="majorEastAsia" w:hint="eastAsia"/>
                <w:bCs/>
                <w:sz w:val="18"/>
                <w:szCs w:val="18"/>
              </w:rPr>
              <w:t>年化</w:t>
            </w:r>
            <w:r w:rsidRPr="00254D9A">
              <w:rPr>
                <w:rFonts w:asciiTheme="majorEastAsia" w:eastAsiaTheme="majorEastAsia" w:hAnsiTheme="majorEastAsia"/>
                <w:bCs/>
                <w:sz w:val="18"/>
                <w:szCs w:val="18"/>
              </w:rPr>
              <w:t>费率</w:t>
            </w:r>
            <w:r w:rsidRPr="00254D9A">
              <w:rPr>
                <w:rFonts w:asciiTheme="majorEastAsia" w:eastAsiaTheme="majorEastAsia" w:hAnsiTheme="majorEastAsia" w:hint="eastAsia"/>
                <w:sz w:val="18"/>
                <w:szCs w:val="18"/>
              </w:rPr>
              <w:t>【</w:t>
            </w:r>
            <w:r w:rsidR="00B25B0C">
              <w:rPr>
                <w:rFonts w:asciiTheme="majorEastAsia" w:eastAsiaTheme="majorEastAsia" w:hAnsiTheme="majorEastAsia" w:hint="eastAsia"/>
                <w:sz w:val="18"/>
                <w:szCs w:val="18"/>
              </w:rPr>
              <w:t>0</w:t>
            </w:r>
            <w:r w:rsidR="00B25B0C">
              <w:rPr>
                <w:rFonts w:asciiTheme="majorEastAsia" w:eastAsiaTheme="majorEastAsia" w:hAnsiTheme="majorEastAsia"/>
                <w:sz w:val="18"/>
                <w:szCs w:val="18"/>
              </w:rPr>
              <w:t>.03</w:t>
            </w:r>
            <w:r w:rsidR="00B014BB" w:rsidRPr="00254D9A">
              <w:rPr>
                <w:rFonts w:asciiTheme="majorEastAsia" w:eastAsiaTheme="majorEastAsia" w:hAnsiTheme="majorEastAsia" w:hint="eastAsia"/>
                <w:sz w:val="18"/>
                <w:szCs w:val="18"/>
              </w:rPr>
              <w:t>%</w:t>
            </w:r>
            <w:r w:rsidRPr="00254D9A">
              <w:rPr>
                <w:rFonts w:asciiTheme="majorEastAsia" w:eastAsiaTheme="majorEastAsia" w:hAnsiTheme="majorEastAsia"/>
                <w:sz w:val="18"/>
                <w:szCs w:val="18"/>
              </w:rPr>
              <w:t>】</w:t>
            </w:r>
            <w:r w:rsidR="00F6007E">
              <w:rPr>
                <w:rFonts w:asciiTheme="majorEastAsia" w:eastAsiaTheme="majorEastAsia" w:hAnsiTheme="majorEastAsia" w:hint="eastAsia"/>
                <w:sz w:val="18"/>
                <w:szCs w:val="18"/>
              </w:rPr>
              <w:t>。</w:t>
            </w:r>
          </w:p>
          <w:p w:rsidR="00176589" w:rsidRPr="00254D9A" w:rsidRDefault="00176589" w:rsidP="00C60A5E">
            <w:pPr>
              <w:spacing w:line="320" w:lineRule="exact"/>
              <w:jc w:val="left"/>
              <w:rPr>
                <w:rFonts w:ascii="宋体" w:hAnsi="宋体"/>
                <w:kern w:val="0"/>
                <w:sz w:val="18"/>
                <w:szCs w:val="18"/>
              </w:rPr>
            </w:pPr>
            <w:r w:rsidRPr="00254D9A">
              <w:rPr>
                <w:rFonts w:ascii="宋体" w:hAnsi="宋体"/>
                <w:bCs/>
                <w:color w:val="000000" w:themeColor="text1"/>
                <w:sz w:val="18"/>
                <w:szCs w:val="18"/>
              </w:rPr>
              <w:t>7.</w:t>
            </w:r>
            <w:r w:rsidRPr="00254D9A">
              <w:rPr>
                <w:rFonts w:ascii="宋体" w:hAnsi="宋体" w:hint="eastAsia"/>
                <w:bCs/>
                <w:color w:val="000000" w:themeColor="text1"/>
                <w:sz w:val="18"/>
                <w:szCs w:val="18"/>
              </w:rPr>
              <w:t>超额业绩报酬：</w:t>
            </w:r>
            <w:r w:rsidR="001E77D6" w:rsidRPr="00254D9A" w:rsidDel="001E77D6">
              <w:rPr>
                <w:rFonts w:ascii="宋体" w:hAnsi="宋体" w:hint="eastAsia"/>
                <w:bCs/>
                <w:color w:val="000000" w:themeColor="text1"/>
                <w:sz w:val="18"/>
                <w:szCs w:val="18"/>
              </w:rPr>
              <w:t xml:space="preserve"> </w:t>
            </w:r>
            <w:r w:rsidR="00AD3352" w:rsidRPr="00254D9A">
              <w:rPr>
                <w:rFonts w:ascii="宋体" w:hAnsi="宋体" w:hint="eastAsia"/>
                <w:sz w:val="18"/>
                <w:szCs w:val="18"/>
              </w:rPr>
              <w:t>每份产品份额在赎回或产品终止时，若理财资产扣除销售服务费、产品托管费和投资管理费等相关费用后，赎回日或产品终止日产品份额净值折算的年化收益率超过当期</w:t>
            </w:r>
            <w:r w:rsidR="00227359" w:rsidRPr="00254D9A">
              <w:rPr>
                <w:rFonts w:ascii="宋体" w:hAnsi="宋体" w:hint="eastAsia"/>
                <w:sz w:val="18"/>
                <w:szCs w:val="18"/>
              </w:rPr>
              <w:t>业绩比较</w:t>
            </w:r>
            <w:r w:rsidR="00227359" w:rsidRPr="00254D9A">
              <w:rPr>
                <w:rFonts w:ascii="宋体" w:hAnsi="宋体"/>
                <w:sz w:val="18"/>
                <w:szCs w:val="18"/>
              </w:rPr>
              <w:t>基准上限</w:t>
            </w:r>
            <w:r w:rsidR="00AD3352" w:rsidRPr="00254D9A">
              <w:rPr>
                <w:rFonts w:ascii="宋体" w:hAnsi="宋体" w:hint="eastAsia"/>
                <w:sz w:val="18"/>
                <w:szCs w:val="18"/>
              </w:rPr>
              <w:t>，则产品管理人收取超出部分的【</w:t>
            </w:r>
            <w:r w:rsidR="00B25B0C">
              <w:rPr>
                <w:rFonts w:ascii="宋体" w:hAnsi="宋体" w:hint="eastAsia"/>
                <w:sz w:val="18"/>
                <w:szCs w:val="18"/>
              </w:rPr>
              <w:t>3</w:t>
            </w:r>
            <w:r w:rsidR="00B25B0C">
              <w:rPr>
                <w:rFonts w:ascii="宋体" w:hAnsi="宋体"/>
                <w:sz w:val="18"/>
                <w:szCs w:val="18"/>
              </w:rPr>
              <w:t>0%</w:t>
            </w:r>
            <w:r w:rsidR="00AD3352" w:rsidRPr="00254D9A">
              <w:rPr>
                <w:rFonts w:ascii="宋体" w:hAnsi="宋体" w:hint="eastAsia"/>
                <w:sz w:val="18"/>
                <w:szCs w:val="18"/>
              </w:rPr>
              <w:t>】作为超额业绩报酬，由此造成赎回日或产品终止日产品份额净值调整的，以调整后的产品份额净值为准进行利益分配。若该赎回份额持有期间，</w:t>
            </w:r>
            <w:r w:rsidR="00227359" w:rsidRPr="00254D9A">
              <w:rPr>
                <w:rFonts w:ascii="宋体" w:hAnsi="宋体" w:hint="eastAsia"/>
                <w:sz w:val="18"/>
                <w:szCs w:val="18"/>
              </w:rPr>
              <w:t>业绩比较</w:t>
            </w:r>
            <w:r w:rsidR="00227359" w:rsidRPr="00254D9A">
              <w:rPr>
                <w:rFonts w:ascii="宋体" w:hAnsi="宋体"/>
                <w:sz w:val="18"/>
                <w:szCs w:val="18"/>
              </w:rPr>
              <w:t>基准上限</w:t>
            </w:r>
            <w:r w:rsidR="00AD3352" w:rsidRPr="00254D9A">
              <w:rPr>
                <w:rFonts w:ascii="宋体" w:hAnsi="宋体" w:hint="eastAsia"/>
                <w:sz w:val="18"/>
                <w:szCs w:val="18"/>
              </w:rPr>
              <w:t>有所调整，以该产品份额持有期间的</w:t>
            </w:r>
            <w:r w:rsidR="00227359" w:rsidRPr="00254D9A">
              <w:rPr>
                <w:rFonts w:ascii="宋体" w:hAnsi="宋体" w:hint="eastAsia"/>
                <w:sz w:val="18"/>
                <w:szCs w:val="18"/>
              </w:rPr>
              <w:t>业绩比较</w:t>
            </w:r>
            <w:r w:rsidR="00227359" w:rsidRPr="00254D9A">
              <w:rPr>
                <w:rFonts w:ascii="宋体" w:hAnsi="宋体"/>
                <w:sz w:val="18"/>
                <w:szCs w:val="18"/>
              </w:rPr>
              <w:t>基准上限</w:t>
            </w:r>
            <w:r w:rsidR="00AD3352" w:rsidRPr="00254D9A">
              <w:rPr>
                <w:rFonts w:ascii="宋体" w:hAnsi="宋体" w:hint="eastAsia"/>
                <w:sz w:val="18"/>
                <w:szCs w:val="18"/>
              </w:rPr>
              <w:t>的最高值来计算超额业绩报酬。</w:t>
            </w:r>
          </w:p>
          <w:p w:rsidR="00176589" w:rsidRPr="00254D9A" w:rsidRDefault="00176589" w:rsidP="00A350E9">
            <w:pPr>
              <w:rPr>
                <w:rFonts w:ascii="黑体" w:eastAsia="黑体" w:hAnsi="黑体"/>
                <w:bCs/>
                <w:sz w:val="18"/>
                <w:szCs w:val="18"/>
              </w:rPr>
            </w:pPr>
            <w:r w:rsidRPr="00254D9A">
              <w:rPr>
                <w:rFonts w:ascii="宋体" w:hAnsi="宋体"/>
                <w:bCs/>
                <w:sz w:val="18"/>
                <w:szCs w:val="18"/>
              </w:rPr>
              <w:t>8</w:t>
            </w:r>
            <w:r w:rsidRPr="00254D9A">
              <w:rPr>
                <w:rFonts w:asciiTheme="majorEastAsia" w:eastAsiaTheme="majorEastAsia" w:hAnsiTheme="majorEastAsia" w:hint="eastAsia"/>
                <w:bCs/>
                <w:sz w:val="18"/>
                <w:szCs w:val="18"/>
              </w:rPr>
              <w:t>.</w:t>
            </w:r>
            <w:r w:rsidRPr="00254D9A">
              <w:rPr>
                <w:rFonts w:ascii="黑体" w:eastAsia="黑体" w:hAnsi="黑体" w:hint="eastAsia"/>
                <w:bCs/>
                <w:sz w:val="18"/>
                <w:szCs w:val="18"/>
              </w:rPr>
              <w:t>产品管理人</w:t>
            </w:r>
            <w:r w:rsidRPr="00254D9A">
              <w:rPr>
                <w:rFonts w:ascii="黑体" w:eastAsia="黑体" w:hAnsi="黑体"/>
                <w:bCs/>
                <w:sz w:val="18"/>
                <w:szCs w:val="18"/>
              </w:rPr>
              <w:t>保留变更</w:t>
            </w:r>
            <w:r w:rsidRPr="00254D9A">
              <w:rPr>
                <w:rFonts w:ascii="黑体" w:eastAsia="黑体" w:hAnsi="黑体" w:hint="eastAsia"/>
                <w:bCs/>
                <w:sz w:val="18"/>
                <w:szCs w:val="18"/>
              </w:rPr>
              <w:t>上述</w:t>
            </w:r>
            <w:r w:rsidRPr="00254D9A">
              <w:rPr>
                <w:rFonts w:ascii="黑体" w:eastAsia="黑体" w:hAnsi="黑体"/>
                <w:bCs/>
                <w:sz w:val="18"/>
                <w:szCs w:val="18"/>
              </w:rPr>
              <w:t>理财产品</w:t>
            </w:r>
            <w:r w:rsidRPr="00254D9A">
              <w:rPr>
                <w:rFonts w:ascii="黑体" w:eastAsia="黑体" w:hAnsi="黑体" w:hint="eastAsia"/>
                <w:bCs/>
                <w:sz w:val="18"/>
                <w:szCs w:val="18"/>
              </w:rPr>
              <w:t>收取</w:t>
            </w:r>
            <w:r w:rsidRPr="00254D9A">
              <w:rPr>
                <w:rFonts w:ascii="黑体" w:eastAsia="黑体" w:hAnsi="黑体"/>
                <w:bCs/>
                <w:sz w:val="18"/>
                <w:szCs w:val="18"/>
              </w:rPr>
              <w:t>费率</w:t>
            </w:r>
            <w:r w:rsidRPr="00254D9A">
              <w:rPr>
                <w:rFonts w:ascii="黑体" w:eastAsia="黑体" w:hAnsi="黑体" w:hint="eastAsia"/>
                <w:bCs/>
                <w:sz w:val="18"/>
                <w:szCs w:val="18"/>
              </w:rPr>
              <w:t>标准</w:t>
            </w:r>
            <w:r w:rsidRPr="00254D9A">
              <w:rPr>
                <w:rFonts w:ascii="黑体" w:eastAsia="黑体" w:hAnsi="黑体"/>
                <w:bCs/>
                <w:sz w:val="18"/>
                <w:szCs w:val="18"/>
              </w:rPr>
              <w:t>的权利</w:t>
            </w:r>
            <w:r w:rsidRPr="00254D9A">
              <w:rPr>
                <w:rFonts w:ascii="黑体" w:eastAsia="黑体" w:hAnsi="黑体" w:hint="eastAsia"/>
                <w:bCs/>
                <w:sz w:val="18"/>
                <w:szCs w:val="18"/>
              </w:rPr>
              <w:t>。</w:t>
            </w:r>
          </w:p>
        </w:tc>
      </w:tr>
      <w:tr w:rsidR="00AD3352" w:rsidRPr="00254D9A" w:rsidTr="00F10E82">
        <w:trPr>
          <w:trHeight w:val="275"/>
          <w:jc w:val="center"/>
        </w:trPr>
        <w:tc>
          <w:tcPr>
            <w:tcW w:w="1662" w:type="dxa"/>
            <w:shd w:val="solid" w:color="FFFFFF" w:fill="FFFFFF"/>
            <w:vAlign w:val="center"/>
          </w:tcPr>
          <w:p w:rsidR="00AD3352" w:rsidRPr="00254D9A" w:rsidRDefault="00AD3352" w:rsidP="00AD3352">
            <w:pPr>
              <w:spacing w:line="320" w:lineRule="exact"/>
              <w:jc w:val="left"/>
              <w:rPr>
                <w:rFonts w:hAnsi="宋体"/>
                <w:sz w:val="18"/>
                <w:szCs w:val="18"/>
              </w:rPr>
            </w:pPr>
            <w:r w:rsidRPr="00254D9A">
              <w:rPr>
                <w:rFonts w:ascii="宋体" w:hAnsi="宋体" w:hint="eastAsia"/>
                <w:b/>
                <w:bCs/>
                <w:kern w:val="0"/>
                <w:sz w:val="18"/>
                <w:szCs w:val="18"/>
              </w:rPr>
              <w:t>税收</w:t>
            </w:r>
          </w:p>
        </w:tc>
        <w:tc>
          <w:tcPr>
            <w:tcW w:w="7982" w:type="dxa"/>
            <w:shd w:val="solid" w:color="FFFFFF" w:fill="FFFFFF"/>
            <w:vAlign w:val="center"/>
          </w:tcPr>
          <w:p w:rsidR="00AD3352" w:rsidRPr="00254D9A" w:rsidRDefault="00AD3352" w:rsidP="00290893">
            <w:pPr>
              <w:rPr>
                <w:rFonts w:ascii="宋体" w:hAnsi="宋体"/>
                <w:bCs/>
                <w:color w:val="000000" w:themeColor="text1"/>
                <w:sz w:val="18"/>
                <w:szCs w:val="18"/>
              </w:rPr>
            </w:pPr>
            <w:r w:rsidRPr="00254D9A">
              <w:rPr>
                <w:rFonts w:hAnsi="宋体" w:cs="仿宋_GB2312" w:hint="eastAsia"/>
                <w:sz w:val="18"/>
                <w:szCs w:val="18"/>
              </w:rPr>
              <w:t>本理财产品运作过程中涉及的各纳税主体，其纳税义务按国家税收法律、法规执行。</w:t>
            </w:r>
          </w:p>
        </w:tc>
      </w:tr>
      <w:tr w:rsidR="00E63C2D" w:rsidRPr="00254D9A" w:rsidTr="00F10E82">
        <w:trPr>
          <w:trHeight w:val="459"/>
          <w:jc w:val="center"/>
        </w:trPr>
        <w:tc>
          <w:tcPr>
            <w:tcW w:w="1662" w:type="dxa"/>
            <w:tcBorders>
              <w:top w:val="single" w:sz="12" w:space="0" w:color="auto"/>
              <w:left w:val="single" w:sz="12" w:space="0" w:color="auto"/>
              <w:bottom w:val="single" w:sz="4" w:space="0" w:color="auto"/>
              <w:right w:val="single" w:sz="12" w:space="0" w:color="auto"/>
            </w:tcBorders>
            <w:shd w:val="solid" w:color="FFFFFF" w:fill="FFFFFF"/>
            <w:vAlign w:val="center"/>
          </w:tcPr>
          <w:p w:rsidR="00E63C2D" w:rsidRPr="00254D9A" w:rsidRDefault="00E63C2D" w:rsidP="00E63C2D">
            <w:pPr>
              <w:spacing w:line="320" w:lineRule="exact"/>
              <w:jc w:val="left"/>
              <w:rPr>
                <w:rFonts w:asciiTheme="majorEastAsia" w:eastAsiaTheme="majorEastAsia" w:hAnsiTheme="majorEastAsia"/>
                <w:b/>
                <w:sz w:val="18"/>
                <w:szCs w:val="18"/>
              </w:rPr>
            </w:pPr>
            <w:r w:rsidRPr="00254D9A">
              <w:rPr>
                <w:rFonts w:asciiTheme="majorEastAsia" w:eastAsiaTheme="majorEastAsia" w:hAnsiTheme="majorEastAsia" w:hint="eastAsia"/>
                <w:b/>
                <w:sz w:val="18"/>
                <w:szCs w:val="18"/>
              </w:rPr>
              <w:t>理财产品份额的转让</w:t>
            </w:r>
          </w:p>
        </w:tc>
        <w:tc>
          <w:tcPr>
            <w:tcW w:w="7982" w:type="dxa"/>
            <w:tcBorders>
              <w:top w:val="single" w:sz="12" w:space="0" w:color="auto"/>
              <w:left w:val="single" w:sz="12" w:space="0" w:color="auto"/>
              <w:bottom w:val="single" w:sz="4" w:space="0" w:color="auto"/>
              <w:right w:val="single" w:sz="12" w:space="0" w:color="auto"/>
            </w:tcBorders>
            <w:shd w:val="solid" w:color="FFFFFF" w:fill="FFFFFF"/>
            <w:vAlign w:val="center"/>
          </w:tcPr>
          <w:p w:rsidR="00E63C2D" w:rsidRPr="00254D9A" w:rsidRDefault="00E63C2D" w:rsidP="00E63C2D">
            <w:pPr>
              <w:spacing w:line="320" w:lineRule="exact"/>
              <w:jc w:val="left"/>
              <w:rPr>
                <w:rFonts w:ascii="宋体" w:hAnsi="宋体"/>
                <w:sz w:val="18"/>
                <w:szCs w:val="18"/>
              </w:rPr>
            </w:pPr>
            <w:r w:rsidRPr="00254D9A">
              <w:rPr>
                <w:rFonts w:ascii="宋体" w:hAnsi="宋体" w:hint="eastAsia"/>
                <w:sz w:val="18"/>
                <w:szCs w:val="18"/>
              </w:rPr>
              <w:t>理财产品份额的转让将依照理财产品销售文件及</w:t>
            </w:r>
            <w:r w:rsidR="00290893" w:rsidRPr="00254D9A">
              <w:rPr>
                <w:rFonts w:ascii="宋体" w:hAnsi="宋体" w:hint="eastAsia"/>
                <w:sz w:val="18"/>
                <w:szCs w:val="18"/>
              </w:rPr>
              <w:t>销售机构</w:t>
            </w:r>
            <w:r w:rsidRPr="00254D9A">
              <w:rPr>
                <w:rFonts w:ascii="宋体" w:hAnsi="宋体" w:hint="eastAsia"/>
                <w:sz w:val="18"/>
                <w:szCs w:val="18"/>
              </w:rPr>
              <w:t>的业务政策执行。</w:t>
            </w:r>
          </w:p>
        </w:tc>
      </w:tr>
      <w:tr w:rsidR="00E63C2D" w:rsidRPr="00163854" w:rsidTr="00F10E82">
        <w:trPr>
          <w:trHeight w:val="275"/>
          <w:jc w:val="center"/>
        </w:trPr>
        <w:tc>
          <w:tcPr>
            <w:tcW w:w="1662" w:type="dxa"/>
            <w:tcBorders>
              <w:top w:val="single" w:sz="4" w:space="0" w:color="auto"/>
              <w:left w:val="single" w:sz="4" w:space="0" w:color="auto"/>
              <w:bottom w:val="single" w:sz="4" w:space="0" w:color="auto"/>
              <w:right w:val="single" w:sz="12" w:space="0" w:color="auto"/>
            </w:tcBorders>
            <w:shd w:val="solid" w:color="FFFFFF" w:fill="FFFFFF"/>
            <w:vAlign w:val="center"/>
          </w:tcPr>
          <w:p w:rsidR="00E63C2D" w:rsidRPr="00254D9A" w:rsidRDefault="00E63C2D" w:rsidP="00E63C2D">
            <w:pPr>
              <w:spacing w:line="320" w:lineRule="exact"/>
              <w:jc w:val="left"/>
              <w:rPr>
                <w:rFonts w:asciiTheme="majorEastAsia" w:eastAsiaTheme="majorEastAsia" w:hAnsiTheme="majorEastAsia"/>
                <w:b/>
                <w:sz w:val="18"/>
                <w:szCs w:val="18"/>
              </w:rPr>
            </w:pPr>
            <w:r w:rsidRPr="00254D9A">
              <w:rPr>
                <w:rFonts w:asciiTheme="majorEastAsia" w:eastAsiaTheme="majorEastAsia" w:hAnsiTheme="majorEastAsia" w:hint="eastAsia"/>
                <w:b/>
                <w:sz w:val="18"/>
                <w:szCs w:val="18"/>
              </w:rPr>
              <w:t>理财产品份额的质押</w:t>
            </w:r>
          </w:p>
        </w:tc>
        <w:tc>
          <w:tcPr>
            <w:tcW w:w="7982" w:type="dxa"/>
            <w:tcBorders>
              <w:top w:val="single" w:sz="4" w:space="0" w:color="auto"/>
              <w:left w:val="single" w:sz="12" w:space="0" w:color="auto"/>
              <w:bottom w:val="single" w:sz="4" w:space="0" w:color="auto"/>
              <w:right w:val="single" w:sz="4" w:space="0" w:color="auto"/>
            </w:tcBorders>
            <w:shd w:val="solid" w:color="FFFFFF" w:fill="FFFFFF"/>
            <w:vAlign w:val="center"/>
          </w:tcPr>
          <w:p w:rsidR="00E63C2D" w:rsidRPr="00E63C2D" w:rsidRDefault="00E63C2D" w:rsidP="00E63C2D">
            <w:pPr>
              <w:spacing w:line="320" w:lineRule="exact"/>
              <w:jc w:val="left"/>
              <w:rPr>
                <w:rFonts w:ascii="宋体" w:hAnsi="宋体"/>
                <w:sz w:val="18"/>
                <w:szCs w:val="18"/>
              </w:rPr>
            </w:pPr>
            <w:r w:rsidRPr="00254D9A">
              <w:rPr>
                <w:rFonts w:ascii="宋体" w:hAnsi="宋体" w:hint="eastAsia"/>
                <w:sz w:val="18"/>
                <w:szCs w:val="18"/>
              </w:rPr>
              <w:t>理财产品份额的质押将依照理财产品销售文件及</w:t>
            </w:r>
            <w:r w:rsidR="00290893" w:rsidRPr="00254D9A">
              <w:rPr>
                <w:rFonts w:ascii="宋体" w:hAnsi="宋体" w:hint="eastAsia"/>
                <w:sz w:val="18"/>
                <w:szCs w:val="18"/>
              </w:rPr>
              <w:t>销售机构</w:t>
            </w:r>
            <w:r w:rsidRPr="00254D9A">
              <w:rPr>
                <w:rFonts w:ascii="宋体" w:hAnsi="宋体" w:hint="eastAsia"/>
                <w:sz w:val="18"/>
                <w:szCs w:val="18"/>
              </w:rPr>
              <w:t>的业务政策执行。</w:t>
            </w:r>
          </w:p>
        </w:tc>
      </w:tr>
    </w:tbl>
    <w:p w:rsidR="00D80219" w:rsidRPr="00E63C2D" w:rsidRDefault="00D80219" w:rsidP="00E63C2D">
      <w:pPr>
        <w:pStyle w:val="Default"/>
        <w:spacing w:line="280" w:lineRule="exact"/>
        <w:rPr>
          <w:rFonts w:hAnsi="宋体"/>
          <w:sz w:val="18"/>
          <w:szCs w:val="18"/>
        </w:rPr>
      </w:pPr>
    </w:p>
    <w:sectPr w:rsidR="00D80219" w:rsidRPr="00E63C2D" w:rsidSect="00AD64B8">
      <w:headerReference w:type="default" r:id="rId27"/>
      <w:footerReference w:type="default" r:id="rId28"/>
      <w:pgSz w:w="11906" w:h="16838"/>
      <w:pgMar w:top="1276" w:right="1800" w:bottom="1418" w:left="1800" w:header="567"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E91" w:rsidRDefault="00E35E91">
      <w:r>
        <w:separator/>
      </w:r>
    </w:p>
  </w:endnote>
  <w:endnote w:type="continuationSeparator" w:id="0">
    <w:p w:rsidR="00E35E91" w:rsidRDefault="00E3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462" w:rsidRDefault="00DF6462">
    <w:pPr>
      <w:pStyle w:val="a5"/>
      <w:jc w:val="center"/>
    </w:pPr>
    <w:r>
      <w:rPr>
        <w:rFonts w:hint="eastAsia"/>
        <w:kern w:val="0"/>
        <w:szCs w:val="21"/>
      </w:rPr>
      <w:t>第</w:t>
    </w:r>
    <w:r w:rsidR="00895D3C">
      <w:rPr>
        <w:kern w:val="0"/>
        <w:szCs w:val="21"/>
      </w:rPr>
      <w:fldChar w:fldCharType="begin"/>
    </w:r>
    <w:r>
      <w:rPr>
        <w:kern w:val="0"/>
        <w:szCs w:val="21"/>
      </w:rPr>
      <w:instrText xml:space="preserve"> PAGE </w:instrText>
    </w:r>
    <w:r w:rsidR="00895D3C">
      <w:rPr>
        <w:kern w:val="0"/>
        <w:szCs w:val="21"/>
      </w:rPr>
      <w:fldChar w:fldCharType="separate"/>
    </w:r>
    <w:r w:rsidR="001B1BD6">
      <w:rPr>
        <w:noProof/>
        <w:kern w:val="0"/>
        <w:szCs w:val="21"/>
      </w:rPr>
      <w:t>4</w:t>
    </w:r>
    <w:r w:rsidR="00895D3C">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E91" w:rsidRDefault="00E35E91">
      <w:r>
        <w:separator/>
      </w:r>
    </w:p>
  </w:footnote>
  <w:footnote w:type="continuationSeparator" w:id="0">
    <w:p w:rsidR="00E35E91" w:rsidRDefault="00E35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1E7" w:rsidRPr="00B92C4F" w:rsidRDefault="00FF1B04" w:rsidP="00B92C4F">
    <w:pPr>
      <w:pStyle w:val="a6"/>
      <w:pBdr>
        <w:bottom w:val="thickThinLargeGap" w:sz="24" w:space="12" w:color="auto"/>
      </w:pBdr>
      <w:tabs>
        <w:tab w:val="right" w:pos="8280"/>
      </w:tabs>
      <w:wordWrap w:val="0"/>
      <w:adjustRightInd w:val="0"/>
      <w:jc w:val="right"/>
      <w:rPr>
        <w:b/>
      </w:rPr>
    </w:pPr>
    <w:r>
      <w:rPr>
        <w:rFonts w:hint="eastAsia"/>
      </w:rPr>
      <w:t xml:space="preserve"> </w:t>
    </w:r>
    <w:r w:rsidR="00B561E7" w:rsidRPr="00B92C4F">
      <w:rPr>
        <w:rFonts w:hint="eastAsia"/>
        <w:b/>
      </w:rPr>
      <w:t>产品说明书</w:t>
    </w:r>
  </w:p>
  <w:p w:rsidR="00FF1B04" w:rsidRPr="00B92C4F" w:rsidRDefault="00FF1B04" w:rsidP="00B92C4F">
    <w:pPr>
      <w:pStyle w:val="a6"/>
      <w:pBdr>
        <w:bottom w:val="thickThinLargeGap" w:sz="24" w:space="12" w:color="auto"/>
      </w:pBdr>
      <w:tabs>
        <w:tab w:val="right" w:pos="8280"/>
      </w:tabs>
      <w:adjustRightInd w:val="0"/>
      <w:jc w:val="right"/>
      <w:rPr>
        <w:b/>
      </w:rPr>
    </w:pPr>
    <w:r w:rsidRPr="00B92C4F">
      <w:rPr>
        <w:rFonts w:hint="eastAsia"/>
        <w:b/>
      </w:rPr>
      <w:t>注：本文件由兴银理财有限责任公司统一编制</w:t>
    </w:r>
  </w:p>
  <w:p w:rsidR="00B561E7" w:rsidRPr="00176589" w:rsidRDefault="00B561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03A32"/>
    <w:multiLevelType w:val="hybridMultilevel"/>
    <w:tmpl w:val="7494CC9E"/>
    <w:lvl w:ilvl="0" w:tplc="C9E6309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16FB4428"/>
    <w:multiLevelType w:val="hybridMultilevel"/>
    <w:tmpl w:val="46F23834"/>
    <w:lvl w:ilvl="0" w:tplc="334C5AFE">
      <w:start w:val="1"/>
      <w:numFmt w:val="decimalEnclosedCircle"/>
      <w:lvlText w:val="%1"/>
      <w:lvlJc w:val="left"/>
      <w:pPr>
        <w:ind w:left="360" w:hanging="360"/>
      </w:pPr>
      <w:rPr>
        <w:rFonts w:asciiTheme="majorEastAsia" w:eastAsiaTheme="majorEastAsia" w:hAnsiTheme="majorEastAsia" w:cs="宋体"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132E0E"/>
    <w:multiLevelType w:val="hybridMultilevel"/>
    <w:tmpl w:val="669E488E"/>
    <w:lvl w:ilvl="0" w:tplc="A75271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7124"/>
    <w:rsid w:val="00000089"/>
    <w:rsid w:val="0000208C"/>
    <w:rsid w:val="00002480"/>
    <w:rsid w:val="0001202B"/>
    <w:rsid w:val="000124BB"/>
    <w:rsid w:val="00014A51"/>
    <w:rsid w:val="000160F8"/>
    <w:rsid w:val="00017B9E"/>
    <w:rsid w:val="00020E26"/>
    <w:rsid w:val="00022093"/>
    <w:rsid w:val="000240C1"/>
    <w:rsid w:val="0002421F"/>
    <w:rsid w:val="00024B59"/>
    <w:rsid w:val="00024D52"/>
    <w:rsid w:val="000257FD"/>
    <w:rsid w:val="00026801"/>
    <w:rsid w:val="0002771C"/>
    <w:rsid w:val="0002780B"/>
    <w:rsid w:val="000307FF"/>
    <w:rsid w:val="00030826"/>
    <w:rsid w:val="000310FD"/>
    <w:rsid w:val="000333AE"/>
    <w:rsid w:val="00033D3E"/>
    <w:rsid w:val="000360AD"/>
    <w:rsid w:val="0004119D"/>
    <w:rsid w:val="0004124F"/>
    <w:rsid w:val="00042C76"/>
    <w:rsid w:val="00042CE7"/>
    <w:rsid w:val="00045941"/>
    <w:rsid w:val="000462FA"/>
    <w:rsid w:val="00050766"/>
    <w:rsid w:val="0005088E"/>
    <w:rsid w:val="00051DE2"/>
    <w:rsid w:val="00055773"/>
    <w:rsid w:val="000565A5"/>
    <w:rsid w:val="0005743B"/>
    <w:rsid w:val="00057BC6"/>
    <w:rsid w:val="0006031B"/>
    <w:rsid w:val="00060D4A"/>
    <w:rsid w:val="00061C70"/>
    <w:rsid w:val="00062695"/>
    <w:rsid w:val="000629DD"/>
    <w:rsid w:val="00063B03"/>
    <w:rsid w:val="000705EE"/>
    <w:rsid w:val="00072C13"/>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AAB"/>
    <w:rsid w:val="000B13D5"/>
    <w:rsid w:val="000B378B"/>
    <w:rsid w:val="000B6819"/>
    <w:rsid w:val="000B7F67"/>
    <w:rsid w:val="000C31AC"/>
    <w:rsid w:val="000C3B81"/>
    <w:rsid w:val="000C69CB"/>
    <w:rsid w:val="000C6BF4"/>
    <w:rsid w:val="000C7C96"/>
    <w:rsid w:val="000D027C"/>
    <w:rsid w:val="000D0C3A"/>
    <w:rsid w:val="000D10B1"/>
    <w:rsid w:val="000D1473"/>
    <w:rsid w:val="000D19CF"/>
    <w:rsid w:val="000D2623"/>
    <w:rsid w:val="000D3E2A"/>
    <w:rsid w:val="000D4DAE"/>
    <w:rsid w:val="000D548F"/>
    <w:rsid w:val="000D591B"/>
    <w:rsid w:val="000E008C"/>
    <w:rsid w:val="000E181B"/>
    <w:rsid w:val="000E18C8"/>
    <w:rsid w:val="000E1DFB"/>
    <w:rsid w:val="000E5A74"/>
    <w:rsid w:val="000E798C"/>
    <w:rsid w:val="000E7BB9"/>
    <w:rsid w:val="000F09FA"/>
    <w:rsid w:val="000F1BDD"/>
    <w:rsid w:val="000F376E"/>
    <w:rsid w:val="000F4322"/>
    <w:rsid w:val="000F4BAE"/>
    <w:rsid w:val="000F7FB5"/>
    <w:rsid w:val="00100295"/>
    <w:rsid w:val="00100789"/>
    <w:rsid w:val="00100D6E"/>
    <w:rsid w:val="00103221"/>
    <w:rsid w:val="001048D9"/>
    <w:rsid w:val="00104FAF"/>
    <w:rsid w:val="00111430"/>
    <w:rsid w:val="00112922"/>
    <w:rsid w:val="001139C8"/>
    <w:rsid w:val="001157E6"/>
    <w:rsid w:val="00115A4C"/>
    <w:rsid w:val="001217AB"/>
    <w:rsid w:val="00121A98"/>
    <w:rsid w:val="00122AA4"/>
    <w:rsid w:val="001232D0"/>
    <w:rsid w:val="0012639A"/>
    <w:rsid w:val="00127FAE"/>
    <w:rsid w:val="00132F85"/>
    <w:rsid w:val="00133ED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97EE6"/>
    <w:rsid w:val="001A0033"/>
    <w:rsid w:val="001A141C"/>
    <w:rsid w:val="001A352E"/>
    <w:rsid w:val="001A3C55"/>
    <w:rsid w:val="001A434D"/>
    <w:rsid w:val="001B1BD6"/>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4AC9"/>
    <w:rsid w:val="001D570A"/>
    <w:rsid w:val="001D688E"/>
    <w:rsid w:val="001E14FD"/>
    <w:rsid w:val="001E291D"/>
    <w:rsid w:val="001E461E"/>
    <w:rsid w:val="001E54CE"/>
    <w:rsid w:val="001E61BD"/>
    <w:rsid w:val="001E6C14"/>
    <w:rsid w:val="001E70FE"/>
    <w:rsid w:val="001E77D6"/>
    <w:rsid w:val="001F00E4"/>
    <w:rsid w:val="001F4671"/>
    <w:rsid w:val="001F5657"/>
    <w:rsid w:val="001F6BB0"/>
    <w:rsid w:val="001F7683"/>
    <w:rsid w:val="001F7B81"/>
    <w:rsid w:val="001F7E0A"/>
    <w:rsid w:val="00201415"/>
    <w:rsid w:val="0020141D"/>
    <w:rsid w:val="00204063"/>
    <w:rsid w:val="0020563F"/>
    <w:rsid w:val="0020668E"/>
    <w:rsid w:val="00211510"/>
    <w:rsid w:val="002126B6"/>
    <w:rsid w:val="00214771"/>
    <w:rsid w:val="0021477B"/>
    <w:rsid w:val="0021482D"/>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4AB5"/>
    <w:rsid w:val="002366D2"/>
    <w:rsid w:val="00242CDB"/>
    <w:rsid w:val="0024456C"/>
    <w:rsid w:val="00245BCE"/>
    <w:rsid w:val="0024625D"/>
    <w:rsid w:val="002463D1"/>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5526"/>
    <w:rsid w:val="00275757"/>
    <w:rsid w:val="002762AE"/>
    <w:rsid w:val="0027706B"/>
    <w:rsid w:val="00281B9A"/>
    <w:rsid w:val="002826EB"/>
    <w:rsid w:val="002831CC"/>
    <w:rsid w:val="00290893"/>
    <w:rsid w:val="0029197D"/>
    <w:rsid w:val="00293329"/>
    <w:rsid w:val="00296F78"/>
    <w:rsid w:val="002A1894"/>
    <w:rsid w:val="002A3DA0"/>
    <w:rsid w:val="002A6688"/>
    <w:rsid w:val="002B0A68"/>
    <w:rsid w:val="002B1504"/>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119D"/>
    <w:rsid w:val="002F29C4"/>
    <w:rsid w:val="002F389F"/>
    <w:rsid w:val="002F45BC"/>
    <w:rsid w:val="002F4C49"/>
    <w:rsid w:val="00301106"/>
    <w:rsid w:val="003029FF"/>
    <w:rsid w:val="0030325C"/>
    <w:rsid w:val="00304D9D"/>
    <w:rsid w:val="00304EB0"/>
    <w:rsid w:val="00306DA6"/>
    <w:rsid w:val="0031156D"/>
    <w:rsid w:val="003122D5"/>
    <w:rsid w:val="00313E17"/>
    <w:rsid w:val="00320153"/>
    <w:rsid w:val="003224C7"/>
    <w:rsid w:val="0032578E"/>
    <w:rsid w:val="00331380"/>
    <w:rsid w:val="00331423"/>
    <w:rsid w:val="00331AA1"/>
    <w:rsid w:val="00332367"/>
    <w:rsid w:val="0033357B"/>
    <w:rsid w:val="0033431A"/>
    <w:rsid w:val="003363E0"/>
    <w:rsid w:val="0033710A"/>
    <w:rsid w:val="00337172"/>
    <w:rsid w:val="00337AF2"/>
    <w:rsid w:val="00337EC3"/>
    <w:rsid w:val="003405D3"/>
    <w:rsid w:val="00341DFC"/>
    <w:rsid w:val="00342957"/>
    <w:rsid w:val="003444E9"/>
    <w:rsid w:val="00350B80"/>
    <w:rsid w:val="0035109F"/>
    <w:rsid w:val="0035299D"/>
    <w:rsid w:val="00356734"/>
    <w:rsid w:val="00356F2E"/>
    <w:rsid w:val="003601A7"/>
    <w:rsid w:val="00361109"/>
    <w:rsid w:val="00363191"/>
    <w:rsid w:val="00363504"/>
    <w:rsid w:val="0036433E"/>
    <w:rsid w:val="00370696"/>
    <w:rsid w:val="003727DA"/>
    <w:rsid w:val="00373305"/>
    <w:rsid w:val="003741B5"/>
    <w:rsid w:val="003745A5"/>
    <w:rsid w:val="00375BC6"/>
    <w:rsid w:val="00380DB4"/>
    <w:rsid w:val="00381A67"/>
    <w:rsid w:val="003823A6"/>
    <w:rsid w:val="003838B9"/>
    <w:rsid w:val="00385066"/>
    <w:rsid w:val="00387E86"/>
    <w:rsid w:val="00391BBC"/>
    <w:rsid w:val="00392F32"/>
    <w:rsid w:val="00393D68"/>
    <w:rsid w:val="00396E72"/>
    <w:rsid w:val="003A430B"/>
    <w:rsid w:val="003B00EC"/>
    <w:rsid w:val="003B1699"/>
    <w:rsid w:val="003B1841"/>
    <w:rsid w:val="003B32A0"/>
    <w:rsid w:val="003B343A"/>
    <w:rsid w:val="003B600B"/>
    <w:rsid w:val="003B72A3"/>
    <w:rsid w:val="003C2C6C"/>
    <w:rsid w:val="003C2FD0"/>
    <w:rsid w:val="003C4A62"/>
    <w:rsid w:val="003C4CEB"/>
    <w:rsid w:val="003C51FE"/>
    <w:rsid w:val="003C7EAF"/>
    <w:rsid w:val="003D26D0"/>
    <w:rsid w:val="003D5ED1"/>
    <w:rsid w:val="003D63E6"/>
    <w:rsid w:val="003E2F07"/>
    <w:rsid w:val="003E31AA"/>
    <w:rsid w:val="003E3D00"/>
    <w:rsid w:val="003F4B74"/>
    <w:rsid w:val="003F66CF"/>
    <w:rsid w:val="00400144"/>
    <w:rsid w:val="00400D54"/>
    <w:rsid w:val="0040151D"/>
    <w:rsid w:val="00403DEF"/>
    <w:rsid w:val="004043E5"/>
    <w:rsid w:val="00404A76"/>
    <w:rsid w:val="00404C4F"/>
    <w:rsid w:val="00406C36"/>
    <w:rsid w:val="00407912"/>
    <w:rsid w:val="00410860"/>
    <w:rsid w:val="00411594"/>
    <w:rsid w:val="004134C2"/>
    <w:rsid w:val="00416AC9"/>
    <w:rsid w:val="00416CB0"/>
    <w:rsid w:val="0042292D"/>
    <w:rsid w:val="00422B14"/>
    <w:rsid w:val="00424562"/>
    <w:rsid w:val="0042456A"/>
    <w:rsid w:val="00425193"/>
    <w:rsid w:val="004259CB"/>
    <w:rsid w:val="00426CB5"/>
    <w:rsid w:val="0042700C"/>
    <w:rsid w:val="00430DF1"/>
    <w:rsid w:val="00434DA3"/>
    <w:rsid w:val="004365C7"/>
    <w:rsid w:val="004369A7"/>
    <w:rsid w:val="0043725F"/>
    <w:rsid w:val="00440E4C"/>
    <w:rsid w:val="00441309"/>
    <w:rsid w:val="0044169F"/>
    <w:rsid w:val="00441A1F"/>
    <w:rsid w:val="00441C87"/>
    <w:rsid w:val="0044275F"/>
    <w:rsid w:val="00444B08"/>
    <w:rsid w:val="00444C05"/>
    <w:rsid w:val="00444E95"/>
    <w:rsid w:val="00447A83"/>
    <w:rsid w:val="00450AE7"/>
    <w:rsid w:val="00452527"/>
    <w:rsid w:val="00453F94"/>
    <w:rsid w:val="0045405E"/>
    <w:rsid w:val="0045524D"/>
    <w:rsid w:val="00455720"/>
    <w:rsid w:val="00461E0D"/>
    <w:rsid w:val="00462328"/>
    <w:rsid w:val="00462D9E"/>
    <w:rsid w:val="00465D70"/>
    <w:rsid w:val="00466864"/>
    <w:rsid w:val="00466928"/>
    <w:rsid w:val="00466F57"/>
    <w:rsid w:val="00467C9D"/>
    <w:rsid w:val="00470261"/>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7ADC"/>
    <w:rsid w:val="00497FEC"/>
    <w:rsid w:val="004A0C4A"/>
    <w:rsid w:val="004A0D93"/>
    <w:rsid w:val="004A12AC"/>
    <w:rsid w:val="004A2354"/>
    <w:rsid w:val="004B1194"/>
    <w:rsid w:val="004B1599"/>
    <w:rsid w:val="004B3136"/>
    <w:rsid w:val="004B5526"/>
    <w:rsid w:val="004C1BF8"/>
    <w:rsid w:val="004C2000"/>
    <w:rsid w:val="004C4C0A"/>
    <w:rsid w:val="004C4C12"/>
    <w:rsid w:val="004C7497"/>
    <w:rsid w:val="004C75D9"/>
    <w:rsid w:val="004C7B9B"/>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50192C"/>
    <w:rsid w:val="00502068"/>
    <w:rsid w:val="005023E9"/>
    <w:rsid w:val="005030D1"/>
    <w:rsid w:val="00503239"/>
    <w:rsid w:val="005048A9"/>
    <w:rsid w:val="00504CD2"/>
    <w:rsid w:val="005058C6"/>
    <w:rsid w:val="00506FB3"/>
    <w:rsid w:val="00512B61"/>
    <w:rsid w:val="00512E3B"/>
    <w:rsid w:val="00513143"/>
    <w:rsid w:val="005131E7"/>
    <w:rsid w:val="00516F83"/>
    <w:rsid w:val="00517C1B"/>
    <w:rsid w:val="00521905"/>
    <w:rsid w:val="00521A8A"/>
    <w:rsid w:val="005261C6"/>
    <w:rsid w:val="00526A8B"/>
    <w:rsid w:val="005306F5"/>
    <w:rsid w:val="0053145D"/>
    <w:rsid w:val="00531F4C"/>
    <w:rsid w:val="0053265E"/>
    <w:rsid w:val="00534837"/>
    <w:rsid w:val="00534ED6"/>
    <w:rsid w:val="0054383E"/>
    <w:rsid w:val="00544067"/>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66E52"/>
    <w:rsid w:val="00571676"/>
    <w:rsid w:val="0057386A"/>
    <w:rsid w:val="005745C2"/>
    <w:rsid w:val="00575575"/>
    <w:rsid w:val="005756EF"/>
    <w:rsid w:val="005758F4"/>
    <w:rsid w:val="00580472"/>
    <w:rsid w:val="00583DB2"/>
    <w:rsid w:val="0058644F"/>
    <w:rsid w:val="00586B5E"/>
    <w:rsid w:val="0058793F"/>
    <w:rsid w:val="00587E86"/>
    <w:rsid w:val="005905CC"/>
    <w:rsid w:val="005911ED"/>
    <w:rsid w:val="0059345F"/>
    <w:rsid w:val="005942B5"/>
    <w:rsid w:val="005964FC"/>
    <w:rsid w:val="00596640"/>
    <w:rsid w:val="005A1A2E"/>
    <w:rsid w:val="005A2814"/>
    <w:rsid w:val="005A2F97"/>
    <w:rsid w:val="005A438B"/>
    <w:rsid w:val="005A44D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194"/>
    <w:rsid w:val="006146BA"/>
    <w:rsid w:val="00620063"/>
    <w:rsid w:val="00620D75"/>
    <w:rsid w:val="00621F2C"/>
    <w:rsid w:val="00624760"/>
    <w:rsid w:val="00624F2C"/>
    <w:rsid w:val="00626BC0"/>
    <w:rsid w:val="0063051C"/>
    <w:rsid w:val="00631736"/>
    <w:rsid w:val="006328AE"/>
    <w:rsid w:val="0063358D"/>
    <w:rsid w:val="0064020E"/>
    <w:rsid w:val="0064087A"/>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67E61"/>
    <w:rsid w:val="0067005D"/>
    <w:rsid w:val="00672FF4"/>
    <w:rsid w:val="00675B54"/>
    <w:rsid w:val="00676753"/>
    <w:rsid w:val="006809FB"/>
    <w:rsid w:val="00682623"/>
    <w:rsid w:val="00684401"/>
    <w:rsid w:val="00684ECC"/>
    <w:rsid w:val="006856C3"/>
    <w:rsid w:val="006863E0"/>
    <w:rsid w:val="006877C1"/>
    <w:rsid w:val="006904D3"/>
    <w:rsid w:val="0069132D"/>
    <w:rsid w:val="006929EA"/>
    <w:rsid w:val="00692BC9"/>
    <w:rsid w:val="0069501F"/>
    <w:rsid w:val="006952BF"/>
    <w:rsid w:val="006961A8"/>
    <w:rsid w:val="00697C87"/>
    <w:rsid w:val="00697D22"/>
    <w:rsid w:val="006A1579"/>
    <w:rsid w:val="006A2FDF"/>
    <w:rsid w:val="006A4A8A"/>
    <w:rsid w:val="006A4B96"/>
    <w:rsid w:val="006A5309"/>
    <w:rsid w:val="006A5968"/>
    <w:rsid w:val="006A68DA"/>
    <w:rsid w:val="006A6C9E"/>
    <w:rsid w:val="006B3727"/>
    <w:rsid w:val="006B49C5"/>
    <w:rsid w:val="006B4A27"/>
    <w:rsid w:val="006B4BAA"/>
    <w:rsid w:val="006B5EEE"/>
    <w:rsid w:val="006B7BA8"/>
    <w:rsid w:val="006B7E76"/>
    <w:rsid w:val="006C19CF"/>
    <w:rsid w:val="006C3458"/>
    <w:rsid w:val="006C3815"/>
    <w:rsid w:val="006C4170"/>
    <w:rsid w:val="006C4A05"/>
    <w:rsid w:val="006C5ACD"/>
    <w:rsid w:val="006C7218"/>
    <w:rsid w:val="006C7E9B"/>
    <w:rsid w:val="006D0BDE"/>
    <w:rsid w:val="006D3D10"/>
    <w:rsid w:val="006D4093"/>
    <w:rsid w:val="006D4430"/>
    <w:rsid w:val="006D6C20"/>
    <w:rsid w:val="006D7C06"/>
    <w:rsid w:val="006D7D05"/>
    <w:rsid w:val="006E1A9B"/>
    <w:rsid w:val="006E2E41"/>
    <w:rsid w:val="006E5D67"/>
    <w:rsid w:val="006E6ED0"/>
    <w:rsid w:val="006E7124"/>
    <w:rsid w:val="006E7FC7"/>
    <w:rsid w:val="006F04B5"/>
    <w:rsid w:val="006F2488"/>
    <w:rsid w:val="006F356A"/>
    <w:rsid w:val="006F5923"/>
    <w:rsid w:val="006F6174"/>
    <w:rsid w:val="006F7D4D"/>
    <w:rsid w:val="0070045F"/>
    <w:rsid w:val="007048B2"/>
    <w:rsid w:val="00706DCA"/>
    <w:rsid w:val="00707A7B"/>
    <w:rsid w:val="007123F2"/>
    <w:rsid w:val="0071321B"/>
    <w:rsid w:val="007143E3"/>
    <w:rsid w:val="0071446F"/>
    <w:rsid w:val="00714C16"/>
    <w:rsid w:val="007166B2"/>
    <w:rsid w:val="00720D3D"/>
    <w:rsid w:val="00720E8F"/>
    <w:rsid w:val="007210F9"/>
    <w:rsid w:val="007220C5"/>
    <w:rsid w:val="00724416"/>
    <w:rsid w:val="0072773A"/>
    <w:rsid w:val="00727C00"/>
    <w:rsid w:val="007319DA"/>
    <w:rsid w:val="00734E9B"/>
    <w:rsid w:val="00741F90"/>
    <w:rsid w:val="007425D7"/>
    <w:rsid w:val="00742D00"/>
    <w:rsid w:val="00743AB2"/>
    <w:rsid w:val="00746AF7"/>
    <w:rsid w:val="00746FAD"/>
    <w:rsid w:val="00752FA6"/>
    <w:rsid w:val="007530BD"/>
    <w:rsid w:val="00754168"/>
    <w:rsid w:val="00755570"/>
    <w:rsid w:val="00755946"/>
    <w:rsid w:val="00755F45"/>
    <w:rsid w:val="00757357"/>
    <w:rsid w:val="00760BF7"/>
    <w:rsid w:val="00762022"/>
    <w:rsid w:val="007630BD"/>
    <w:rsid w:val="0076459F"/>
    <w:rsid w:val="00764E0B"/>
    <w:rsid w:val="00764FD2"/>
    <w:rsid w:val="00765862"/>
    <w:rsid w:val="00767660"/>
    <w:rsid w:val="007676C9"/>
    <w:rsid w:val="0077274B"/>
    <w:rsid w:val="00775691"/>
    <w:rsid w:val="00775E75"/>
    <w:rsid w:val="00780770"/>
    <w:rsid w:val="00784B62"/>
    <w:rsid w:val="00784BFC"/>
    <w:rsid w:val="0078739B"/>
    <w:rsid w:val="00794CF9"/>
    <w:rsid w:val="0079594A"/>
    <w:rsid w:val="00796B77"/>
    <w:rsid w:val="007A104C"/>
    <w:rsid w:val="007A2250"/>
    <w:rsid w:val="007A22D8"/>
    <w:rsid w:val="007A2E91"/>
    <w:rsid w:val="007A3563"/>
    <w:rsid w:val="007A56C3"/>
    <w:rsid w:val="007A610A"/>
    <w:rsid w:val="007B095E"/>
    <w:rsid w:val="007B256F"/>
    <w:rsid w:val="007B2905"/>
    <w:rsid w:val="007B335E"/>
    <w:rsid w:val="007B3CAC"/>
    <w:rsid w:val="007B435B"/>
    <w:rsid w:val="007B6604"/>
    <w:rsid w:val="007B7E70"/>
    <w:rsid w:val="007B7F03"/>
    <w:rsid w:val="007C0495"/>
    <w:rsid w:val="007C0E39"/>
    <w:rsid w:val="007C67CB"/>
    <w:rsid w:val="007D115D"/>
    <w:rsid w:val="007D3058"/>
    <w:rsid w:val="007D37FB"/>
    <w:rsid w:val="007D3AB0"/>
    <w:rsid w:val="007D3C57"/>
    <w:rsid w:val="007D5C31"/>
    <w:rsid w:val="007D6324"/>
    <w:rsid w:val="007D68C9"/>
    <w:rsid w:val="007D6F94"/>
    <w:rsid w:val="007D7B84"/>
    <w:rsid w:val="007E1F76"/>
    <w:rsid w:val="007E3453"/>
    <w:rsid w:val="007E3857"/>
    <w:rsid w:val="007E4180"/>
    <w:rsid w:val="007E4A3F"/>
    <w:rsid w:val="007E6E94"/>
    <w:rsid w:val="007E775F"/>
    <w:rsid w:val="007F1701"/>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661C"/>
    <w:rsid w:val="008176FD"/>
    <w:rsid w:val="00817D59"/>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DF5"/>
    <w:rsid w:val="00850F7C"/>
    <w:rsid w:val="0085322F"/>
    <w:rsid w:val="0085408C"/>
    <w:rsid w:val="0085557B"/>
    <w:rsid w:val="00856A09"/>
    <w:rsid w:val="00856B4C"/>
    <w:rsid w:val="00856BBC"/>
    <w:rsid w:val="00857149"/>
    <w:rsid w:val="008607D6"/>
    <w:rsid w:val="00860A39"/>
    <w:rsid w:val="00861B3E"/>
    <w:rsid w:val="00862A70"/>
    <w:rsid w:val="008655A1"/>
    <w:rsid w:val="008656BA"/>
    <w:rsid w:val="008666DD"/>
    <w:rsid w:val="00866CCD"/>
    <w:rsid w:val="00870018"/>
    <w:rsid w:val="00871411"/>
    <w:rsid w:val="00871A7B"/>
    <w:rsid w:val="00872192"/>
    <w:rsid w:val="008726D9"/>
    <w:rsid w:val="008740D8"/>
    <w:rsid w:val="0087506B"/>
    <w:rsid w:val="0087693A"/>
    <w:rsid w:val="00876C63"/>
    <w:rsid w:val="00876D94"/>
    <w:rsid w:val="00881378"/>
    <w:rsid w:val="00882FE1"/>
    <w:rsid w:val="0089069E"/>
    <w:rsid w:val="008912D3"/>
    <w:rsid w:val="008914CB"/>
    <w:rsid w:val="008937B1"/>
    <w:rsid w:val="00894A43"/>
    <w:rsid w:val="00895477"/>
    <w:rsid w:val="00895D3C"/>
    <w:rsid w:val="008A15AE"/>
    <w:rsid w:val="008A1DBB"/>
    <w:rsid w:val="008A2A18"/>
    <w:rsid w:val="008A6A39"/>
    <w:rsid w:val="008B185F"/>
    <w:rsid w:val="008B3113"/>
    <w:rsid w:val="008B43AF"/>
    <w:rsid w:val="008B45F2"/>
    <w:rsid w:val="008B4E65"/>
    <w:rsid w:val="008B5744"/>
    <w:rsid w:val="008B7818"/>
    <w:rsid w:val="008B7DD4"/>
    <w:rsid w:val="008C04C6"/>
    <w:rsid w:val="008C2047"/>
    <w:rsid w:val="008C2490"/>
    <w:rsid w:val="008C2FED"/>
    <w:rsid w:val="008C4AC0"/>
    <w:rsid w:val="008C5183"/>
    <w:rsid w:val="008C5304"/>
    <w:rsid w:val="008C6459"/>
    <w:rsid w:val="008C735A"/>
    <w:rsid w:val="008C7CC2"/>
    <w:rsid w:val="008D01F8"/>
    <w:rsid w:val="008D0325"/>
    <w:rsid w:val="008D0AD4"/>
    <w:rsid w:val="008D2BA4"/>
    <w:rsid w:val="008D4CB3"/>
    <w:rsid w:val="008D5704"/>
    <w:rsid w:val="008D5CDB"/>
    <w:rsid w:val="008D643C"/>
    <w:rsid w:val="008D6554"/>
    <w:rsid w:val="008D7E71"/>
    <w:rsid w:val="008E6072"/>
    <w:rsid w:val="008E6640"/>
    <w:rsid w:val="008F2669"/>
    <w:rsid w:val="008F2710"/>
    <w:rsid w:val="008F432E"/>
    <w:rsid w:val="008F784B"/>
    <w:rsid w:val="008F7A01"/>
    <w:rsid w:val="00900AF7"/>
    <w:rsid w:val="00901909"/>
    <w:rsid w:val="00901ACE"/>
    <w:rsid w:val="00901B37"/>
    <w:rsid w:val="009043D1"/>
    <w:rsid w:val="0090500B"/>
    <w:rsid w:val="00906B2C"/>
    <w:rsid w:val="00907158"/>
    <w:rsid w:val="0090746E"/>
    <w:rsid w:val="0090771A"/>
    <w:rsid w:val="00907D44"/>
    <w:rsid w:val="009106C1"/>
    <w:rsid w:val="00910BA4"/>
    <w:rsid w:val="00912C9D"/>
    <w:rsid w:val="00915499"/>
    <w:rsid w:val="00916595"/>
    <w:rsid w:val="009169DE"/>
    <w:rsid w:val="00920F9D"/>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BED"/>
    <w:rsid w:val="00976143"/>
    <w:rsid w:val="00980073"/>
    <w:rsid w:val="00982041"/>
    <w:rsid w:val="00983099"/>
    <w:rsid w:val="009832E7"/>
    <w:rsid w:val="009836DB"/>
    <w:rsid w:val="00984A57"/>
    <w:rsid w:val="00984EF3"/>
    <w:rsid w:val="009911A1"/>
    <w:rsid w:val="00992322"/>
    <w:rsid w:val="00993261"/>
    <w:rsid w:val="00993578"/>
    <w:rsid w:val="00997E03"/>
    <w:rsid w:val="009A0770"/>
    <w:rsid w:val="009A0BA3"/>
    <w:rsid w:val="009A1A8B"/>
    <w:rsid w:val="009A2A56"/>
    <w:rsid w:val="009A418D"/>
    <w:rsid w:val="009A520C"/>
    <w:rsid w:val="009A75FE"/>
    <w:rsid w:val="009B137E"/>
    <w:rsid w:val="009B2144"/>
    <w:rsid w:val="009B6315"/>
    <w:rsid w:val="009B6C73"/>
    <w:rsid w:val="009B7297"/>
    <w:rsid w:val="009C4645"/>
    <w:rsid w:val="009C63B1"/>
    <w:rsid w:val="009C6C6F"/>
    <w:rsid w:val="009C7340"/>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A2"/>
    <w:rsid w:val="009F01CF"/>
    <w:rsid w:val="009F0C46"/>
    <w:rsid w:val="009F508A"/>
    <w:rsid w:val="009F599E"/>
    <w:rsid w:val="009F5B9C"/>
    <w:rsid w:val="009F7D3B"/>
    <w:rsid w:val="00A00126"/>
    <w:rsid w:val="00A003C1"/>
    <w:rsid w:val="00A00655"/>
    <w:rsid w:val="00A00C58"/>
    <w:rsid w:val="00A010F0"/>
    <w:rsid w:val="00A02290"/>
    <w:rsid w:val="00A04535"/>
    <w:rsid w:val="00A070EE"/>
    <w:rsid w:val="00A07363"/>
    <w:rsid w:val="00A0739C"/>
    <w:rsid w:val="00A120D2"/>
    <w:rsid w:val="00A1363C"/>
    <w:rsid w:val="00A13BD0"/>
    <w:rsid w:val="00A144BD"/>
    <w:rsid w:val="00A14DE4"/>
    <w:rsid w:val="00A151FA"/>
    <w:rsid w:val="00A179D3"/>
    <w:rsid w:val="00A23587"/>
    <w:rsid w:val="00A23620"/>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6E22"/>
    <w:rsid w:val="00A513D2"/>
    <w:rsid w:val="00A51406"/>
    <w:rsid w:val="00A530A2"/>
    <w:rsid w:val="00A54A51"/>
    <w:rsid w:val="00A56887"/>
    <w:rsid w:val="00A60B29"/>
    <w:rsid w:val="00A60B80"/>
    <w:rsid w:val="00A61197"/>
    <w:rsid w:val="00A61DC7"/>
    <w:rsid w:val="00A63267"/>
    <w:rsid w:val="00A64046"/>
    <w:rsid w:val="00A64535"/>
    <w:rsid w:val="00A71411"/>
    <w:rsid w:val="00A71C30"/>
    <w:rsid w:val="00A71EF1"/>
    <w:rsid w:val="00A72235"/>
    <w:rsid w:val="00A72A25"/>
    <w:rsid w:val="00A740D7"/>
    <w:rsid w:val="00A75555"/>
    <w:rsid w:val="00A759CD"/>
    <w:rsid w:val="00A768A2"/>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B15E6"/>
    <w:rsid w:val="00AB1EE0"/>
    <w:rsid w:val="00AB2014"/>
    <w:rsid w:val="00AB234B"/>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0B5"/>
    <w:rsid w:val="00AD422D"/>
    <w:rsid w:val="00AD47E3"/>
    <w:rsid w:val="00AD4A59"/>
    <w:rsid w:val="00AD5746"/>
    <w:rsid w:val="00AD60A8"/>
    <w:rsid w:val="00AD64B8"/>
    <w:rsid w:val="00AE089F"/>
    <w:rsid w:val="00AE36AF"/>
    <w:rsid w:val="00AE3F46"/>
    <w:rsid w:val="00AE68F6"/>
    <w:rsid w:val="00AF17F6"/>
    <w:rsid w:val="00AF4901"/>
    <w:rsid w:val="00AF670F"/>
    <w:rsid w:val="00AF75AC"/>
    <w:rsid w:val="00AF766A"/>
    <w:rsid w:val="00B014BB"/>
    <w:rsid w:val="00B045EC"/>
    <w:rsid w:val="00B058FF"/>
    <w:rsid w:val="00B074D0"/>
    <w:rsid w:val="00B11A3F"/>
    <w:rsid w:val="00B158C3"/>
    <w:rsid w:val="00B15941"/>
    <w:rsid w:val="00B20C79"/>
    <w:rsid w:val="00B22517"/>
    <w:rsid w:val="00B22672"/>
    <w:rsid w:val="00B2293D"/>
    <w:rsid w:val="00B2353C"/>
    <w:rsid w:val="00B25B0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5B3F"/>
    <w:rsid w:val="00B46A08"/>
    <w:rsid w:val="00B46C4E"/>
    <w:rsid w:val="00B504BE"/>
    <w:rsid w:val="00B506B0"/>
    <w:rsid w:val="00B52A04"/>
    <w:rsid w:val="00B53238"/>
    <w:rsid w:val="00B5343C"/>
    <w:rsid w:val="00B53EA7"/>
    <w:rsid w:val="00B55C83"/>
    <w:rsid w:val="00B561E7"/>
    <w:rsid w:val="00B568BF"/>
    <w:rsid w:val="00B664E9"/>
    <w:rsid w:val="00B67A2A"/>
    <w:rsid w:val="00B67B36"/>
    <w:rsid w:val="00B67B6B"/>
    <w:rsid w:val="00B70610"/>
    <w:rsid w:val="00B71779"/>
    <w:rsid w:val="00B72DDC"/>
    <w:rsid w:val="00B7347F"/>
    <w:rsid w:val="00B74AB7"/>
    <w:rsid w:val="00B753D6"/>
    <w:rsid w:val="00B75565"/>
    <w:rsid w:val="00B75DBD"/>
    <w:rsid w:val="00B76017"/>
    <w:rsid w:val="00B7689E"/>
    <w:rsid w:val="00B77003"/>
    <w:rsid w:val="00B81053"/>
    <w:rsid w:val="00B82164"/>
    <w:rsid w:val="00B870C8"/>
    <w:rsid w:val="00B87B00"/>
    <w:rsid w:val="00B90139"/>
    <w:rsid w:val="00B90513"/>
    <w:rsid w:val="00B90A5B"/>
    <w:rsid w:val="00B916FF"/>
    <w:rsid w:val="00B92345"/>
    <w:rsid w:val="00B92C4F"/>
    <w:rsid w:val="00B9530E"/>
    <w:rsid w:val="00B95B12"/>
    <w:rsid w:val="00BA02A3"/>
    <w:rsid w:val="00BA14BA"/>
    <w:rsid w:val="00BA17A9"/>
    <w:rsid w:val="00BA30F2"/>
    <w:rsid w:val="00BA4EAC"/>
    <w:rsid w:val="00BA617C"/>
    <w:rsid w:val="00BA68B2"/>
    <w:rsid w:val="00BA7C51"/>
    <w:rsid w:val="00BA7E1E"/>
    <w:rsid w:val="00BA7E21"/>
    <w:rsid w:val="00BB18C4"/>
    <w:rsid w:val="00BB23C4"/>
    <w:rsid w:val="00BB505E"/>
    <w:rsid w:val="00BB7324"/>
    <w:rsid w:val="00BB78A6"/>
    <w:rsid w:val="00BC0543"/>
    <w:rsid w:val="00BC11E8"/>
    <w:rsid w:val="00BC15FB"/>
    <w:rsid w:val="00BC16FF"/>
    <w:rsid w:val="00BC22CF"/>
    <w:rsid w:val="00BC3D6F"/>
    <w:rsid w:val="00BC48AF"/>
    <w:rsid w:val="00BC4C6A"/>
    <w:rsid w:val="00BC57F5"/>
    <w:rsid w:val="00BC66FB"/>
    <w:rsid w:val="00BC782B"/>
    <w:rsid w:val="00BD498B"/>
    <w:rsid w:val="00BD604B"/>
    <w:rsid w:val="00BD65CD"/>
    <w:rsid w:val="00BD6A7C"/>
    <w:rsid w:val="00BD7AFF"/>
    <w:rsid w:val="00BD7CA7"/>
    <w:rsid w:val="00BE38E1"/>
    <w:rsid w:val="00BE4FCF"/>
    <w:rsid w:val="00BE5DA9"/>
    <w:rsid w:val="00BE69FF"/>
    <w:rsid w:val="00BF0872"/>
    <w:rsid w:val="00BF0A71"/>
    <w:rsid w:val="00BF0FC0"/>
    <w:rsid w:val="00BF1745"/>
    <w:rsid w:val="00BF19FA"/>
    <w:rsid w:val="00BF4C3E"/>
    <w:rsid w:val="00BF757A"/>
    <w:rsid w:val="00C017FF"/>
    <w:rsid w:val="00C01FBD"/>
    <w:rsid w:val="00C02090"/>
    <w:rsid w:val="00C03970"/>
    <w:rsid w:val="00C04AA0"/>
    <w:rsid w:val="00C060B9"/>
    <w:rsid w:val="00C06806"/>
    <w:rsid w:val="00C0746C"/>
    <w:rsid w:val="00C07930"/>
    <w:rsid w:val="00C07ED9"/>
    <w:rsid w:val="00C11341"/>
    <w:rsid w:val="00C17352"/>
    <w:rsid w:val="00C17507"/>
    <w:rsid w:val="00C17BFA"/>
    <w:rsid w:val="00C22767"/>
    <w:rsid w:val="00C22C2F"/>
    <w:rsid w:val="00C25992"/>
    <w:rsid w:val="00C25F92"/>
    <w:rsid w:val="00C267E3"/>
    <w:rsid w:val="00C26EE2"/>
    <w:rsid w:val="00C27B64"/>
    <w:rsid w:val="00C30167"/>
    <w:rsid w:val="00C308DC"/>
    <w:rsid w:val="00C31AC5"/>
    <w:rsid w:val="00C31CE3"/>
    <w:rsid w:val="00C3206E"/>
    <w:rsid w:val="00C37F27"/>
    <w:rsid w:val="00C40CC6"/>
    <w:rsid w:val="00C41E59"/>
    <w:rsid w:val="00C449B4"/>
    <w:rsid w:val="00C4510D"/>
    <w:rsid w:val="00C471D2"/>
    <w:rsid w:val="00C4754D"/>
    <w:rsid w:val="00C52F5B"/>
    <w:rsid w:val="00C5311E"/>
    <w:rsid w:val="00C5343D"/>
    <w:rsid w:val="00C54A52"/>
    <w:rsid w:val="00C60A5E"/>
    <w:rsid w:val="00C61028"/>
    <w:rsid w:val="00C62B36"/>
    <w:rsid w:val="00C63219"/>
    <w:rsid w:val="00C64182"/>
    <w:rsid w:val="00C70604"/>
    <w:rsid w:val="00C7136F"/>
    <w:rsid w:val="00C7309B"/>
    <w:rsid w:val="00C7392F"/>
    <w:rsid w:val="00C74920"/>
    <w:rsid w:val="00C7610F"/>
    <w:rsid w:val="00C773F9"/>
    <w:rsid w:val="00C775A1"/>
    <w:rsid w:val="00C77B0A"/>
    <w:rsid w:val="00C8091E"/>
    <w:rsid w:val="00C80EE0"/>
    <w:rsid w:val="00C8161B"/>
    <w:rsid w:val="00C8162B"/>
    <w:rsid w:val="00C816BA"/>
    <w:rsid w:val="00C81CA2"/>
    <w:rsid w:val="00C8291D"/>
    <w:rsid w:val="00C833B1"/>
    <w:rsid w:val="00C91C9D"/>
    <w:rsid w:val="00C93A2E"/>
    <w:rsid w:val="00C96BF3"/>
    <w:rsid w:val="00C97AFD"/>
    <w:rsid w:val="00CA0A2E"/>
    <w:rsid w:val="00CA17E1"/>
    <w:rsid w:val="00CA2484"/>
    <w:rsid w:val="00CA2910"/>
    <w:rsid w:val="00CA296D"/>
    <w:rsid w:val="00CA32BF"/>
    <w:rsid w:val="00CA32DC"/>
    <w:rsid w:val="00CA5D88"/>
    <w:rsid w:val="00CA5EA6"/>
    <w:rsid w:val="00CA6433"/>
    <w:rsid w:val="00CA647F"/>
    <w:rsid w:val="00CA70D9"/>
    <w:rsid w:val="00CA79F7"/>
    <w:rsid w:val="00CB00DA"/>
    <w:rsid w:val="00CB1040"/>
    <w:rsid w:val="00CB5291"/>
    <w:rsid w:val="00CB644D"/>
    <w:rsid w:val="00CB7517"/>
    <w:rsid w:val="00CC016D"/>
    <w:rsid w:val="00CC01F2"/>
    <w:rsid w:val="00CC07FA"/>
    <w:rsid w:val="00CC0B97"/>
    <w:rsid w:val="00CC2B30"/>
    <w:rsid w:val="00CC3532"/>
    <w:rsid w:val="00CC5AC0"/>
    <w:rsid w:val="00CC6554"/>
    <w:rsid w:val="00CD00BC"/>
    <w:rsid w:val="00CD1954"/>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562"/>
    <w:rsid w:val="00CF33B6"/>
    <w:rsid w:val="00CF406F"/>
    <w:rsid w:val="00CF5521"/>
    <w:rsid w:val="00CF60B9"/>
    <w:rsid w:val="00CF7D29"/>
    <w:rsid w:val="00D008C4"/>
    <w:rsid w:val="00D01FB8"/>
    <w:rsid w:val="00D021C2"/>
    <w:rsid w:val="00D02A81"/>
    <w:rsid w:val="00D04C65"/>
    <w:rsid w:val="00D04C90"/>
    <w:rsid w:val="00D062BE"/>
    <w:rsid w:val="00D06457"/>
    <w:rsid w:val="00D06776"/>
    <w:rsid w:val="00D06D38"/>
    <w:rsid w:val="00D07E73"/>
    <w:rsid w:val="00D115E6"/>
    <w:rsid w:val="00D13FEF"/>
    <w:rsid w:val="00D151E7"/>
    <w:rsid w:val="00D1730F"/>
    <w:rsid w:val="00D17B1C"/>
    <w:rsid w:val="00D22406"/>
    <w:rsid w:val="00D22D86"/>
    <w:rsid w:val="00D2384D"/>
    <w:rsid w:val="00D25869"/>
    <w:rsid w:val="00D25C0A"/>
    <w:rsid w:val="00D25D86"/>
    <w:rsid w:val="00D263F1"/>
    <w:rsid w:val="00D26487"/>
    <w:rsid w:val="00D265C8"/>
    <w:rsid w:val="00D27CA2"/>
    <w:rsid w:val="00D323C4"/>
    <w:rsid w:val="00D33F2B"/>
    <w:rsid w:val="00D34CE8"/>
    <w:rsid w:val="00D3593A"/>
    <w:rsid w:val="00D375D6"/>
    <w:rsid w:val="00D4001C"/>
    <w:rsid w:val="00D438F0"/>
    <w:rsid w:val="00D44333"/>
    <w:rsid w:val="00D44372"/>
    <w:rsid w:val="00D443D4"/>
    <w:rsid w:val="00D4440C"/>
    <w:rsid w:val="00D4603C"/>
    <w:rsid w:val="00D5206B"/>
    <w:rsid w:val="00D52ADB"/>
    <w:rsid w:val="00D53161"/>
    <w:rsid w:val="00D5508F"/>
    <w:rsid w:val="00D55786"/>
    <w:rsid w:val="00D55EC2"/>
    <w:rsid w:val="00D55F02"/>
    <w:rsid w:val="00D575DA"/>
    <w:rsid w:val="00D60812"/>
    <w:rsid w:val="00D60A30"/>
    <w:rsid w:val="00D623DD"/>
    <w:rsid w:val="00D62D39"/>
    <w:rsid w:val="00D632DB"/>
    <w:rsid w:val="00D63708"/>
    <w:rsid w:val="00D6481B"/>
    <w:rsid w:val="00D66900"/>
    <w:rsid w:val="00D67371"/>
    <w:rsid w:val="00D70935"/>
    <w:rsid w:val="00D724FE"/>
    <w:rsid w:val="00D759E5"/>
    <w:rsid w:val="00D77706"/>
    <w:rsid w:val="00D77A2F"/>
    <w:rsid w:val="00D80219"/>
    <w:rsid w:val="00D8128F"/>
    <w:rsid w:val="00D82717"/>
    <w:rsid w:val="00D82D31"/>
    <w:rsid w:val="00D82E17"/>
    <w:rsid w:val="00D83947"/>
    <w:rsid w:val="00D84645"/>
    <w:rsid w:val="00D86198"/>
    <w:rsid w:val="00D874EA"/>
    <w:rsid w:val="00D87704"/>
    <w:rsid w:val="00D878BD"/>
    <w:rsid w:val="00D90EDE"/>
    <w:rsid w:val="00D9165A"/>
    <w:rsid w:val="00D91EAA"/>
    <w:rsid w:val="00D92AC0"/>
    <w:rsid w:val="00D94DD8"/>
    <w:rsid w:val="00D96028"/>
    <w:rsid w:val="00D96537"/>
    <w:rsid w:val="00DA1892"/>
    <w:rsid w:val="00DA22EF"/>
    <w:rsid w:val="00DA34B6"/>
    <w:rsid w:val="00DA36CA"/>
    <w:rsid w:val="00DA48A7"/>
    <w:rsid w:val="00DA5907"/>
    <w:rsid w:val="00DB0AED"/>
    <w:rsid w:val="00DB10AB"/>
    <w:rsid w:val="00DB1F0A"/>
    <w:rsid w:val="00DB3CCC"/>
    <w:rsid w:val="00DB53CB"/>
    <w:rsid w:val="00DB67F3"/>
    <w:rsid w:val="00DC11F9"/>
    <w:rsid w:val="00DC2867"/>
    <w:rsid w:val="00DC343A"/>
    <w:rsid w:val="00DD130F"/>
    <w:rsid w:val="00DD4131"/>
    <w:rsid w:val="00DD4387"/>
    <w:rsid w:val="00DD5B36"/>
    <w:rsid w:val="00DE295D"/>
    <w:rsid w:val="00DE2B95"/>
    <w:rsid w:val="00DE45E9"/>
    <w:rsid w:val="00DE51F9"/>
    <w:rsid w:val="00DE56BC"/>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244D"/>
    <w:rsid w:val="00E32751"/>
    <w:rsid w:val="00E33895"/>
    <w:rsid w:val="00E3398B"/>
    <w:rsid w:val="00E35E91"/>
    <w:rsid w:val="00E367DC"/>
    <w:rsid w:val="00E36D70"/>
    <w:rsid w:val="00E36FB8"/>
    <w:rsid w:val="00E377C9"/>
    <w:rsid w:val="00E37B82"/>
    <w:rsid w:val="00E37D59"/>
    <w:rsid w:val="00E42E68"/>
    <w:rsid w:val="00E453B2"/>
    <w:rsid w:val="00E46571"/>
    <w:rsid w:val="00E501E2"/>
    <w:rsid w:val="00E50636"/>
    <w:rsid w:val="00E51534"/>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77A58"/>
    <w:rsid w:val="00E804D3"/>
    <w:rsid w:val="00E80AC4"/>
    <w:rsid w:val="00E816A6"/>
    <w:rsid w:val="00E81DB4"/>
    <w:rsid w:val="00E82C77"/>
    <w:rsid w:val="00E84A30"/>
    <w:rsid w:val="00E857F8"/>
    <w:rsid w:val="00E86ECC"/>
    <w:rsid w:val="00E87CB3"/>
    <w:rsid w:val="00E91141"/>
    <w:rsid w:val="00E925A6"/>
    <w:rsid w:val="00E945AC"/>
    <w:rsid w:val="00E94696"/>
    <w:rsid w:val="00E94859"/>
    <w:rsid w:val="00E94C30"/>
    <w:rsid w:val="00E95C4B"/>
    <w:rsid w:val="00E9636A"/>
    <w:rsid w:val="00E9658D"/>
    <w:rsid w:val="00E965EE"/>
    <w:rsid w:val="00E9683E"/>
    <w:rsid w:val="00E96ECC"/>
    <w:rsid w:val="00E9744A"/>
    <w:rsid w:val="00E9752C"/>
    <w:rsid w:val="00E97657"/>
    <w:rsid w:val="00EA2A51"/>
    <w:rsid w:val="00EA3333"/>
    <w:rsid w:val="00EA3F51"/>
    <w:rsid w:val="00EA536C"/>
    <w:rsid w:val="00EB0052"/>
    <w:rsid w:val="00EB0FBB"/>
    <w:rsid w:val="00EB215C"/>
    <w:rsid w:val="00EB3768"/>
    <w:rsid w:val="00EB3A44"/>
    <w:rsid w:val="00EB5817"/>
    <w:rsid w:val="00EB5D26"/>
    <w:rsid w:val="00EB7522"/>
    <w:rsid w:val="00EB7D69"/>
    <w:rsid w:val="00EC2870"/>
    <w:rsid w:val="00EC2AC1"/>
    <w:rsid w:val="00EC3E30"/>
    <w:rsid w:val="00EC4184"/>
    <w:rsid w:val="00EC7BA7"/>
    <w:rsid w:val="00ED0CB1"/>
    <w:rsid w:val="00ED230B"/>
    <w:rsid w:val="00ED3570"/>
    <w:rsid w:val="00ED368F"/>
    <w:rsid w:val="00ED3B71"/>
    <w:rsid w:val="00ED4759"/>
    <w:rsid w:val="00ED4A3F"/>
    <w:rsid w:val="00ED4FDE"/>
    <w:rsid w:val="00ED6A74"/>
    <w:rsid w:val="00ED6D87"/>
    <w:rsid w:val="00EE1DB5"/>
    <w:rsid w:val="00EE3357"/>
    <w:rsid w:val="00EF0C29"/>
    <w:rsid w:val="00EF30E2"/>
    <w:rsid w:val="00EF3119"/>
    <w:rsid w:val="00EF3282"/>
    <w:rsid w:val="00EF6C64"/>
    <w:rsid w:val="00EF739D"/>
    <w:rsid w:val="00F016BB"/>
    <w:rsid w:val="00F039CF"/>
    <w:rsid w:val="00F05335"/>
    <w:rsid w:val="00F0536E"/>
    <w:rsid w:val="00F05D39"/>
    <w:rsid w:val="00F06333"/>
    <w:rsid w:val="00F10E47"/>
    <w:rsid w:val="00F10E82"/>
    <w:rsid w:val="00F12F6E"/>
    <w:rsid w:val="00F135E2"/>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6007E"/>
    <w:rsid w:val="00F66759"/>
    <w:rsid w:val="00F67967"/>
    <w:rsid w:val="00F67CF6"/>
    <w:rsid w:val="00F7067B"/>
    <w:rsid w:val="00F72651"/>
    <w:rsid w:val="00F8175E"/>
    <w:rsid w:val="00F81B05"/>
    <w:rsid w:val="00F81F15"/>
    <w:rsid w:val="00F82049"/>
    <w:rsid w:val="00F82C9F"/>
    <w:rsid w:val="00F8388A"/>
    <w:rsid w:val="00F84E80"/>
    <w:rsid w:val="00F87537"/>
    <w:rsid w:val="00F947DC"/>
    <w:rsid w:val="00F9781A"/>
    <w:rsid w:val="00FA057C"/>
    <w:rsid w:val="00FA086F"/>
    <w:rsid w:val="00FA185B"/>
    <w:rsid w:val="00FA60BF"/>
    <w:rsid w:val="00FA6883"/>
    <w:rsid w:val="00FA7405"/>
    <w:rsid w:val="00FB0D12"/>
    <w:rsid w:val="00FB1CB4"/>
    <w:rsid w:val="00FB3D40"/>
    <w:rsid w:val="00FB4101"/>
    <w:rsid w:val="00FB44EB"/>
    <w:rsid w:val="00FB675F"/>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E731A"/>
    <w:rsid w:val="00FF0A2F"/>
    <w:rsid w:val="00FF1B04"/>
    <w:rsid w:val="00FF22F8"/>
    <w:rsid w:val="020A6A96"/>
    <w:rsid w:val="0356786B"/>
    <w:rsid w:val="046E31C1"/>
    <w:rsid w:val="056C4F65"/>
    <w:rsid w:val="06F4696E"/>
    <w:rsid w:val="07245E56"/>
    <w:rsid w:val="0C023D8C"/>
    <w:rsid w:val="0E94232E"/>
    <w:rsid w:val="0F1306D5"/>
    <w:rsid w:val="11295396"/>
    <w:rsid w:val="163E2FB7"/>
    <w:rsid w:val="1A48157B"/>
    <w:rsid w:val="1BD70953"/>
    <w:rsid w:val="1BF87698"/>
    <w:rsid w:val="1E585AB7"/>
    <w:rsid w:val="1EB160C2"/>
    <w:rsid w:val="1FF145B9"/>
    <w:rsid w:val="26F50BA9"/>
    <w:rsid w:val="29026D00"/>
    <w:rsid w:val="2EA644DF"/>
    <w:rsid w:val="2FB532A0"/>
    <w:rsid w:val="319C4BEA"/>
    <w:rsid w:val="34C829B2"/>
    <w:rsid w:val="35381804"/>
    <w:rsid w:val="386A3F56"/>
    <w:rsid w:val="3A810EF7"/>
    <w:rsid w:val="3C3802E9"/>
    <w:rsid w:val="3E586AB8"/>
    <w:rsid w:val="3E5C1B1D"/>
    <w:rsid w:val="3EAE14E9"/>
    <w:rsid w:val="3FD261A6"/>
    <w:rsid w:val="42EB2F9C"/>
    <w:rsid w:val="45226963"/>
    <w:rsid w:val="4D39606F"/>
    <w:rsid w:val="4F8E3D4D"/>
    <w:rsid w:val="53B3493A"/>
    <w:rsid w:val="5537323C"/>
    <w:rsid w:val="55855837"/>
    <w:rsid w:val="56503211"/>
    <w:rsid w:val="598B567E"/>
    <w:rsid w:val="5C624734"/>
    <w:rsid w:val="5FE91ABC"/>
    <w:rsid w:val="628E734C"/>
    <w:rsid w:val="6580603B"/>
    <w:rsid w:val="68C7223A"/>
    <w:rsid w:val="68EF6886"/>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CE8D4B-FE63-43BE-8B4E-79843ABF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2D9"/>
    <w:pPr>
      <w:widowControl w:val="0"/>
      <w:jc w:val="both"/>
    </w:pPr>
    <w:rPr>
      <w:kern w:val="2"/>
      <w:sz w:val="21"/>
      <w:szCs w:val="22"/>
    </w:rPr>
  </w:style>
  <w:style w:type="paragraph" w:styleId="1">
    <w:name w:val="heading 1"/>
    <w:basedOn w:val="a"/>
    <w:next w:val="a"/>
    <w:link w:val="1Char"/>
    <w:uiPriority w:val="9"/>
    <w:qFormat/>
    <w:rsid w:val="00AD32D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AD32D9"/>
    <w:pPr>
      <w:widowControl/>
      <w:jc w:val="left"/>
    </w:pPr>
    <w:rPr>
      <w:rFonts w:ascii="宋体" w:hAnsi="宋体"/>
      <w:kern w:val="0"/>
      <w:sz w:val="24"/>
      <w:szCs w:val="24"/>
    </w:rPr>
  </w:style>
  <w:style w:type="paragraph" w:styleId="3">
    <w:name w:val="toc 3"/>
    <w:basedOn w:val="a"/>
    <w:next w:val="a"/>
    <w:uiPriority w:val="39"/>
    <w:qFormat/>
    <w:rsid w:val="00AD32D9"/>
    <w:pPr>
      <w:widowControl/>
      <w:spacing w:after="100" w:line="276" w:lineRule="auto"/>
      <w:ind w:left="440"/>
      <w:jc w:val="left"/>
    </w:pPr>
    <w:rPr>
      <w:kern w:val="0"/>
      <w:sz w:val="22"/>
    </w:rPr>
  </w:style>
  <w:style w:type="paragraph" w:styleId="a4">
    <w:name w:val="Balloon Text"/>
    <w:basedOn w:val="a"/>
    <w:link w:val="Char0"/>
    <w:uiPriority w:val="99"/>
    <w:qFormat/>
    <w:rsid w:val="00AD32D9"/>
    <w:rPr>
      <w:sz w:val="18"/>
      <w:szCs w:val="18"/>
    </w:rPr>
  </w:style>
  <w:style w:type="paragraph" w:styleId="a5">
    <w:name w:val="footer"/>
    <w:basedOn w:val="a"/>
    <w:link w:val="Char1"/>
    <w:uiPriority w:val="99"/>
    <w:qFormat/>
    <w:rsid w:val="00AD32D9"/>
    <w:pPr>
      <w:tabs>
        <w:tab w:val="center" w:pos="4153"/>
        <w:tab w:val="right" w:pos="8306"/>
      </w:tabs>
      <w:snapToGrid w:val="0"/>
      <w:jc w:val="left"/>
    </w:pPr>
    <w:rPr>
      <w:sz w:val="18"/>
      <w:szCs w:val="18"/>
    </w:rPr>
  </w:style>
  <w:style w:type="paragraph" w:styleId="a6">
    <w:name w:val="header"/>
    <w:basedOn w:val="a"/>
    <w:link w:val="Char2"/>
    <w:qFormat/>
    <w:rsid w:val="00AD32D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D32D9"/>
    <w:pPr>
      <w:widowControl/>
      <w:spacing w:after="100" w:line="276" w:lineRule="auto"/>
      <w:jc w:val="left"/>
    </w:pPr>
    <w:rPr>
      <w:kern w:val="0"/>
      <w:sz w:val="22"/>
    </w:rPr>
  </w:style>
  <w:style w:type="paragraph" w:styleId="2">
    <w:name w:val="toc 2"/>
    <w:basedOn w:val="a"/>
    <w:next w:val="a"/>
    <w:uiPriority w:val="39"/>
    <w:qFormat/>
    <w:rsid w:val="00AD32D9"/>
    <w:pPr>
      <w:widowControl/>
      <w:spacing w:after="100" w:line="276" w:lineRule="auto"/>
      <w:ind w:left="220"/>
      <w:jc w:val="left"/>
    </w:pPr>
    <w:rPr>
      <w:kern w:val="0"/>
      <w:sz w:val="22"/>
    </w:rPr>
  </w:style>
  <w:style w:type="paragraph" w:styleId="HTML">
    <w:name w:val="HTML Preformatted"/>
    <w:basedOn w:val="a"/>
    <w:link w:val="HTMLChar"/>
    <w:uiPriority w:val="99"/>
    <w:rsid w:val="00AD32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Normal (Web)"/>
    <w:basedOn w:val="a"/>
    <w:qFormat/>
    <w:rsid w:val="00AD32D9"/>
    <w:pPr>
      <w:widowControl/>
      <w:spacing w:before="100" w:beforeAutospacing="1" w:after="100" w:afterAutospacing="1"/>
      <w:jc w:val="left"/>
    </w:pPr>
    <w:rPr>
      <w:rFonts w:ascii="宋体" w:hAnsi="宋体"/>
      <w:kern w:val="0"/>
      <w:sz w:val="24"/>
      <w:szCs w:val="24"/>
    </w:rPr>
  </w:style>
  <w:style w:type="paragraph" w:styleId="a8">
    <w:name w:val="annotation subject"/>
    <w:basedOn w:val="a3"/>
    <w:next w:val="a3"/>
    <w:link w:val="Char3"/>
    <w:uiPriority w:val="99"/>
    <w:qFormat/>
    <w:rsid w:val="00AD32D9"/>
    <w:pPr>
      <w:widowControl w:val="0"/>
    </w:pPr>
    <w:rPr>
      <w:rFonts w:ascii="Calibri" w:hAnsi="Calibri"/>
      <w:b/>
      <w:bCs/>
      <w:kern w:val="2"/>
      <w:sz w:val="21"/>
      <w:szCs w:val="22"/>
    </w:rPr>
  </w:style>
  <w:style w:type="table" w:styleId="a9">
    <w:name w:val="Table Grid"/>
    <w:basedOn w:val="a1"/>
    <w:qFormat/>
    <w:rsid w:val="00AD32D9"/>
    <w:pPr>
      <w:widowControl w:val="0"/>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AD32D9"/>
    <w:rPr>
      <w:b/>
      <w:bCs/>
    </w:rPr>
  </w:style>
  <w:style w:type="character" w:styleId="ab">
    <w:name w:val="Hyperlink"/>
    <w:basedOn w:val="a0"/>
    <w:uiPriority w:val="99"/>
    <w:unhideWhenUsed/>
    <w:qFormat/>
    <w:rsid w:val="00AD32D9"/>
    <w:rPr>
      <w:color w:val="0000FF" w:themeColor="hyperlink"/>
      <w:u w:val="single"/>
    </w:rPr>
  </w:style>
  <w:style w:type="character" w:styleId="ac">
    <w:name w:val="annotation reference"/>
    <w:qFormat/>
    <w:rsid w:val="00AD32D9"/>
    <w:rPr>
      <w:sz w:val="21"/>
      <w:szCs w:val="21"/>
    </w:rPr>
  </w:style>
  <w:style w:type="character" w:customStyle="1" w:styleId="Char2">
    <w:name w:val="页眉 Char"/>
    <w:basedOn w:val="a0"/>
    <w:link w:val="a6"/>
    <w:qFormat/>
    <w:rsid w:val="00AD32D9"/>
    <w:rPr>
      <w:sz w:val="18"/>
      <w:szCs w:val="18"/>
    </w:rPr>
  </w:style>
  <w:style w:type="character" w:customStyle="1" w:styleId="Char1">
    <w:name w:val="页脚 Char"/>
    <w:basedOn w:val="a0"/>
    <w:link w:val="a5"/>
    <w:uiPriority w:val="99"/>
    <w:qFormat/>
    <w:rsid w:val="00AD32D9"/>
    <w:rPr>
      <w:sz w:val="18"/>
      <w:szCs w:val="18"/>
    </w:rPr>
  </w:style>
  <w:style w:type="paragraph" w:customStyle="1" w:styleId="Default">
    <w:name w:val="Default"/>
    <w:qFormat/>
    <w:rsid w:val="00AD32D9"/>
    <w:pPr>
      <w:widowControl w:val="0"/>
      <w:autoSpaceDE w:val="0"/>
      <w:autoSpaceDN w:val="0"/>
      <w:adjustRightInd w:val="0"/>
    </w:pPr>
    <w:rPr>
      <w:rFonts w:ascii="宋体"/>
      <w:color w:val="000000"/>
      <w:sz w:val="24"/>
      <w:szCs w:val="24"/>
    </w:rPr>
  </w:style>
  <w:style w:type="paragraph" w:customStyle="1" w:styleId="ad">
    <w:name w:val="a"/>
    <w:basedOn w:val="a"/>
    <w:uiPriority w:val="99"/>
    <w:qFormat/>
    <w:rsid w:val="00AD32D9"/>
    <w:pPr>
      <w:widowControl/>
      <w:spacing w:before="100" w:beforeAutospacing="1" w:after="100" w:afterAutospacing="1"/>
      <w:jc w:val="left"/>
    </w:pPr>
    <w:rPr>
      <w:rFonts w:ascii="宋体" w:hAnsi="宋体"/>
      <w:kern w:val="0"/>
      <w:sz w:val="24"/>
      <w:szCs w:val="24"/>
    </w:rPr>
  </w:style>
  <w:style w:type="character" w:customStyle="1" w:styleId="Char">
    <w:name w:val="批注文字 Char"/>
    <w:basedOn w:val="a0"/>
    <w:link w:val="a3"/>
    <w:uiPriority w:val="99"/>
    <w:qFormat/>
    <w:rsid w:val="00AD32D9"/>
    <w:rPr>
      <w:rFonts w:ascii="宋体" w:eastAsia="宋体" w:hAnsi="宋体" w:cs="宋体"/>
      <w:kern w:val="0"/>
      <w:sz w:val="24"/>
      <w:szCs w:val="24"/>
    </w:rPr>
  </w:style>
  <w:style w:type="character" w:customStyle="1" w:styleId="Char0">
    <w:name w:val="批注框文本 Char"/>
    <w:basedOn w:val="a0"/>
    <w:link w:val="a4"/>
    <w:uiPriority w:val="99"/>
    <w:qFormat/>
    <w:rsid w:val="00AD32D9"/>
    <w:rPr>
      <w:sz w:val="18"/>
      <w:szCs w:val="18"/>
    </w:rPr>
  </w:style>
  <w:style w:type="paragraph" w:styleId="ae">
    <w:name w:val="List Paragraph"/>
    <w:basedOn w:val="a"/>
    <w:qFormat/>
    <w:rsid w:val="00AD32D9"/>
    <w:pPr>
      <w:ind w:firstLineChars="200" w:firstLine="420"/>
    </w:pPr>
  </w:style>
  <w:style w:type="character" w:customStyle="1" w:styleId="1Char">
    <w:name w:val="标题 1 Char"/>
    <w:basedOn w:val="a0"/>
    <w:link w:val="1"/>
    <w:uiPriority w:val="9"/>
    <w:qFormat/>
    <w:rsid w:val="00AD32D9"/>
    <w:rPr>
      <w:b/>
      <w:bCs/>
      <w:kern w:val="44"/>
      <w:sz w:val="44"/>
      <w:szCs w:val="44"/>
    </w:rPr>
  </w:style>
  <w:style w:type="paragraph" w:customStyle="1" w:styleId="TOC1">
    <w:name w:val="TOC 标题1"/>
    <w:basedOn w:val="1"/>
    <w:next w:val="a"/>
    <w:uiPriority w:val="39"/>
    <w:qFormat/>
    <w:rsid w:val="00AD32D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sid w:val="00AD32D9"/>
    <w:rPr>
      <w:kern w:val="2"/>
      <w:sz w:val="21"/>
      <w:szCs w:val="22"/>
    </w:rPr>
  </w:style>
  <w:style w:type="character" w:customStyle="1" w:styleId="Char3">
    <w:name w:val="批注主题 Char"/>
    <w:basedOn w:val="Char"/>
    <w:link w:val="a8"/>
    <w:uiPriority w:val="99"/>
    <w:qFormat/>
    <w:rsid w:val="00AD32D9"/>
    <w:rPr>
      <w:rFonts w:ascii="宋体" w:eastAsia="宋体" w:hAnsi="宋体" w:cs="宋体"/>
      <w:b/>
      <w:bCs/>
      <w:kern w:val="0"/>
      <w:sz w:val="24"/>
      <w:szCs w:val="24"/>
    </w:rPr>
  </w:style>
  <w:style w:type="character" w:customStyle="1" w:styleId="HTMLChar">
    <w:name w:val="HTML 预设格式 Char"/>
    <w:basedOn w:val="a0"/>
    <w:link w:val="HTML"/>
    <w:uiPriority w:val="99"/>
    <w:rsid w:val="00AD32D9"/>
    <w:rPr>
      <w:rFonts w:ascii="宋体" w:eastAsia="宋体" w:hAnsi="宋体" w:cs="宋体"/>
      <w:kern w:val="0"/>
      <w:sz w:val="24"/>
      <w:szCs w:val="24"/>
    </w:rPr>
  </w:style>
  <w:style w:type="paragraph" w:customStyle="1" w:styleId="p0">
    <w:name w:val="p0"/>
    <w:basedOn w:val="a"/>
    <w:qFormat/>
    <w:rsid w:val="00AD32D9"/>
    <w:pPr>
      <w:widowControl/>
      <w:spacing w:before="100" w:beforeAutospacing="1" w:after="100" w:afterAutospacing="1"/>
      <w:jc w:val="left"/>
    </w:pPr>
    <w:rPr>
      <w:rFonts w:ascii="宋体" w:hAnsi="宋体"/>
      <w:kern w:val="0"/>
      <w:sz w:val="24"/>
      <w:szCs w:val="24"/>
    </w:rPr>
  </w:style>
  <w:style w:type="paragraph" w:customStyle="1" w:styleId="20">
    <w:name w:val="修订2"/>
    <w:hidden/>
    <w:uiPriority w:val="99"/>
    <w:semiHidden/>
    <w:qFormat/>
    <w:rsid w:val="00AD32D9"/>
    <w:rPr>
      <w:kern w:val="2"/>
      <w:sz w:val="21"/>
      <w:szCs w:val="22"/>
    </w:rPr>
  </w:style>
  <w:style w:type="character" w:customStyle="1" w:styleId="Char10">
    <w:name w:val="批注文字 Char1"/>
    <w:basedOn w:val="a0"/>
    <w:qFormat/>
    <w:rsid w:val="00E63C2D"/>
    <w:rPr>
      <w:kern w:val="2"/>
      <w:sz w:val="21"/>
    </w:rPr>
  </w:style>
  <w:style w:type="paragraph" w:styleId="af">
    <w:name w:val="Revision"/>
    <w:hidden/>
    <w:uiPriority w:val="99"/>
    <w:semiHidden/>
    <w:rsid w:val="005905C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51207">
      <w:bodyDiv w:val="1"/>
      <w:marLeft w:val="0"/>
      <w:marRight w:val="0"/>
      <w:marTop w:val="0"/>
      <w:marBottom w:val="0"/>
      <w:divBdr>
        <w:top w:val="none" w:sz="0" w:space="0" w:color="auto"/>
        <w:left w:val="none" w:sz="0" w:space="0" w:color="auto"/>
        <w:bottom w:val="none" w:sz="0" w:space="0" w:color="auto"/>
        <w:right w:val="none" w:sz="0" w:space="0" w:color="auto"/>
      </w:divBdr>
    </w:div>
    <w:div w:id="273483338">
      <w:bodyDiv w:val="1"/>
      <w:marLeft w:val="0"/>
      <w:marRight w:val="0"/>
      <w:marTop w:val="0"/>
      <w:marBottom w:val="0"/>
      <w:divBdr>
        <w:top w:val="none" w:sz="0" w:space="0" w:color="auto"/>
        <w:left w:val="none" w:sz="0" w:space="0" w:color="auto"/>
        <w:bottom w:val="none" w:sz="0" w:space="0" w:color="auto"/>
        <w:right w:val="none" w:sz="0" w:space="0" w:color="auto"/>
      </w:divBdr>
    </w:div>
    <w:div w:id="341711262">
      <w:bodyDiv w:val="1"/>
      <w:marLeft w:val="0"/>
      <w:marRight w:val="0"/>
      <w:marTop w:val="0"/>
      <w:marBottom w:val="0"/>
      <w:divBdr>
        <w:top w:val="none" w:sz="0" w:space="0" w:color="auto"/>
        <w:left w:val="none" w:sz="0" w:space="0" w:color="auto"/>
        <w:bottom w:val="none" w:sz="0" w:space="0" w:color="auto"/>
        <w:right w:val="none" w:sz="0" w:space="0" w:color="auto"/>
      </w:divBdr>
    </w:div>
    <w:div w:id="617834929">
      <w:bodyDiv w:val="1"/>
      <w:marLeft w:val="0"/>
      <w:marRight w:val="0"/>
      <w:marTop w:val="0"/>
      <w:marBottom w:val="0"/>
      <w:divBdr>
        <w:top w:val="none" w:sz="0" w:space="0" w:color="auto"/>
        <w:left w:val="none" w:sz="0" w:space="0" w:color="auto"/>
        <w:bottom w:val="none" w:sz="0" w:space="0" w:color="auto"/>
        <w:right w:val="none" w:sz="0" w:space="0" w:color="auto"/>
      </w:divBdr>
    </w:div>
    <w:div w:id="785539962">
      <w:bodyDiv w:val="1"/>
      <w:marLeft w:val="0"/>
      <w:marRight w:val="0"/>
      <w:marTop w:val="0"/>
      <w:marBottom w:val="0"/>
      <w:divBdr>
        <w:top w:val="none" w:sz="0" w:space="0" w:color="auto"/>
        <w:left w:val="none" w:sz="0" w:space="0" w:color="auto"/>
        <w:bottom w:val="none" w:sz="0" w:space="0" w:color="auto"/>
        <w:right w:val="none" w:sz="0" w:space="0" w:color="auto"/>
      </w:divBdr>
    </w:div>
    <w:div w:id="1256204101">
      <w:bodyDiv w:val="1"/>
      <w:marLeft w:val="0"/>
      <w:marRight w:val="0"/>
      <w:marTop w:val="0"/>
      <w:marBottom w:val="0"/>
      <w:divBdr>
        <w:top w:val="none" w:sz="0" w:space="0" w:color="auto"/>
        <w:left w:val="none" w:sz="0" w:space="0" w:color="auto"/>
        <w:bottom w:val="none" w:sz="0" w:space="0" w:color="auto"/>
        <w:right w:val="none" w:sz="0" w:space="0" w:color="auto"/>
      </w:divBdr>
    </w:div>
    <w:div w:id="1387990323">
      <w:bodyDiv w:val="1"/>
      <w:marLeft w:val="0"/>
      <w:marRight w:val="0"/>
      <w:marTop w:val="0"/>
      <w:marBottom w:val="0"/>
      <w:divBdr>
        <w:top w:val="none" w:sz="0" w:space="0" w:color="auto"/>
        <w:left w:val="none" w:sz="0" w:space="0" w:color="auto"/>
        <w:bottom w:val="none" w:sz="0" w:space="0" w:color="auto"/>
        <w:right w:val="none" w:sz="0" w:space="0" w:color="auto"/>
      </w:divBdr>
    </w:div>
    <w:div w:id="1490629997">
      <w:bodyDiv w:val="1"/>
      <w:marLeft w:val="0"/>
      <w:marRight w:val="0"/>
      <w:marTop w:val="0"/>
      <w:marBottom w:val="0"/>
      <w:divBdr>
        <w:top w:val="none" w:sz="0" w:space="0" w:color="auto"/>
        <w:left w:val="none" w:sz="0" w:space="0" w:color="auto"/>
        <w:bottom w:val="none" w:sz="0" w:space="0" w:color="auto"/>
        <w:right w:val="none" w:sz="0" w:space="0" w:color="auto"/>
      </w:divBdr>
    </w:div>
    <w:div w:id="1498422452">
      <w:bodyDiv w:val="1"/>
      <w:marLeft w:val="0"/>
      <w:marRight w:val="0"/>
      <w:marTop w:val="0"/>
      <w:marBottom w:val="0"/>
      <w:divBdr>
        <w:top w:val="none" w:sz="0" w:space="0" w:color="auto"/>
        <w:left w:val="none" w:sz="0" w:space="0" w:color="auto"/>
        <w:bottom w:val="none" w:sz="0" w:space="0" w:color="auto"/>
        <w:right w:val="none" w:sz="0" w:space="0" w:color="auto"/>
      </w:divBdr>
    </w:div>
    <w:div w:id="2122726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0.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2.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3.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4.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5.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6.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7.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8.xml><?xml version="1.0" encoding="utf-8"?>
<ds:datastoreItem xmlns:ds="http://schemas.openxmlformats.org/officeDocument/2006/customXml" ds:itemID="{50588FD4-8BE1-4490-876C-90C13F1F481D}">
  <ds:schemaRefs>
    <ds:schemaRef ds:uri="http://schemas.openxmlformats.org/officeDocument/2006/bibliography"/>
  </ds:schemaRefs>
</ds:datastoreItem>
</file>

<file path=customXml/itemProps2.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3.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4.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5.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6.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9.xml><?xml version="1.0" encoding="utf-8"?>
<ds:datastoreItem xmlns:ds="http://schemas.openxmlformats.org/officeDocument/2006/customXml" ds:itemID="{1A3BDF38-4832-4575-A8AB-7A167973822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5</Pages>
  <Words>620</Words>
  <Characters>3540</Characters>
  <Application>Microsoft Office Word</Application>
  <DocSecurity>0</DocSecurity>
  <Lines>29</Lines>
  <Paragraphs>8</Paragraphs>
  <ScaleCrop>false</ScaleCrop>
  <Company>Microsoft</Company>
  <LinksUpToDate>false</LinksUpToDate>
  <CharactersWithSpaces>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22</cp:revision>
  <cp:lastPrinted>2021-08-24T10:32:00Z</cp:lastPrinted>
  <dcterms:created xsi:type="dcterms:W3CDTF">2021-07-29T08:46:00Z</dcterms:created>
  <dcterms:modified xsi:type="dcterms:W3CDTF">2022-03-07T10:48:00Z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