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恒源封闭债权245期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rPr>
          <w:rFonts w:hint="eastAsia" w:ascii="楷体" w:hAnsi="楷体" w:eastAsia="楷体"/>
          <w:color w:val="auto"/>
          <w:sz w:val="21"/>
          <w:szCs w:val="21"/>
        </w:rPr>
      </w:pPr>
      <w:bookmarkStart w:id="0" w:name="_GoBack"/>
      <w:bookmarkEnd w:id="0"/>
    </w:p>
    <w:p>
      <w:pPr>
        <w:rPr>
          <w:rFonts w:hint="eastAsia" w:ascii="楷体" w:hAnsi="楷体" w:eastAsia="楷体"/>
          <w:color w:val="auto"/>
          <w:sz w:val="21"/>
          <w:szCs w:val="21"/>
        </w:rPr>
      </w:pPr>
    </w:p>
    <w:p>
      <w:pPr>
        <w:pStyle w:val="2"/>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A0DE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2025-11-17T02:07:15Z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