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1.苏银理财恒源鑫安最短持有180天A(J03578)新增销售机构江苏民丰农村商业银行股份有限公司。</w:t>
        <w:cr/>
        <w:t xml:space="preserve">	2.苏银理财恒源鑫泰（固收增强）最短持有270天A(J02654)新增销售机构江苏民丰农村商业银行股份有限公司。</w:t>
        <w:cr/>
        <w:t xml:space="preserve">	3.苏银理财恒源鑫裕（固收增强）最短持有360天A(J02397)新增销售机构江苏民丰农村商业银行股份有限公司。</w:t>
        <w:cr/>
        <w:t xml:space="preserve">	4.苏银理财恒源鑫裕（固收增强）最短持有360天芙蓉锦程·优选(J09874)新增销售机构成都银行股份有限公司。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