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南银理财珠联璧合鑫逸稳两年62期封闭式公募人民币理财产品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南银理财珠联璧合鑫逸稳两年62期封闭式公募人民币理财产品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Z7003224000034（投资者可依据该编码在中国理财网www.chinawealth.com.cn查询理财产品相关信息）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2024年03月06日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357,196,522.00份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报告期（2024年03月06日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146,020,655.42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212,065,127.56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3,365,340.52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截至报告期末，本产品Y60062份额净值为1.0117元，Y61062份额净值为1.0121元，Y62062份额净值为1.0124元。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185,006,874.16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100,317,032.00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62,198,078.22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XTDKX202404150022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13,039,598.39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3.61</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盐城市城市资产投资集团有限公司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淮安科教产业投资控股有限公司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宿迁市洋河市政投资集团有限公司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0101010000000923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11,522.63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