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南银理财珠联璧合鑫逸稳两年53期封闭式公募人民币理财产品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南银理财珠联璧合鑫逸稳两年53期封闭式公募人民币理财产品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Z7003223000242（投资者可依据该编码在中国理财网www.chinawealth.com.cn查询理财产品相关信息）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2023年12月27日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157,963,833.00份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100.29%</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国通信托有限责任公司,泰康资产管理有限责任公司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Y60053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54,937,526.75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Y61053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79,417,395.45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Y62053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26,984,019.87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截至报告期末，本产品Y60053份额净值为1.0210元，Y61053份额净值为1.0215元，Y62053份额净值为1.0220元。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ZJQTT202207120001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泰康资产稳利流动性资产管理产品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82,048,335.35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50.85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XTDKX202401290001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国通信托·江苏双湖集合资金信托计划第1期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78,217,939.80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48.48</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江苏双湖投资控股集团有限公司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国通信托·江苏双湖集合资金信托计划第1期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0101080000000811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南京银行南京分行南银理财鑫逸稳两年53期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33,015.35</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