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南银理财珠联璧合鑫逸稳两年50期封闭式公募人民币理财产品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南银理财珠联璧合鑫逸稳两年50期封闭式公募人民币理财产品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Z7003223000229（投资者可依据该编码在中国理财网www.chinawealth.com.cn查询理财产品相关信息）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2023年12月06日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154,624,901.00份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58,651,236.28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71,502,920.62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28,180,932.17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截至报告期末，本产品Y60050份额净值为1.0236元，Y61050份额净值为1.0241元，Y62050份额净值为1.0248元。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XTDKX202312180003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75,184,125.75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46,088,815.47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35,921,008.41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西部信托·稳鑫6号集合资金信托计划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0101070000000779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38,444.85</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