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南银理财珠联璧合鑫逸稳两年45期封闭式公募人民币理财产品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南银理财珠联璧合鑫逸稳两年45期封闭式公募人民币理财产品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Z7003223000202（投资者可依据该编码在中国理财网www.chinawealth.com.cn查询理财产品相关信息）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2023年11月01日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308,675,299.00份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100.47%</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中诚信托有限责任公司,国投泰康信托有限公司,国联基金管理有限公司,安徽国元信托有限责任公司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Y60045</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62,242,869.40</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1.0281</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1.0281</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Y61045</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171,552,359.56</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1.0287</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1.0287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Y62045</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83,779,604.11</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1.0294</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1.0294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ascii="方正仿宋简体" w:eastAsia="方正仿宋简体" w:hint="eastAsia"/>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截至报告期末，本产品Y60045份额净值为1.0282元，Y61045份额净值为1.0289元，Y62045份额净值为1.0295元。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XTDKX202311290021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国元·安鼎09013号资产管理（固定收益类）集合资金信托计划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99,257,854.41</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31.25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90,790,916.21</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28.59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78,581,201.76</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24.74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XTDKX202311230001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中诚信托-瑞成18号集合资金信托计划（第1期）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15.43</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重庆市微恒科技有限公司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中诚信托-瑞成18号集合资金信托计划（第1期）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不规则付息</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盐城高新区投资集团有限公司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国元·安鼎09013号资产管理（固定收益类）集合资金信托计划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0101010000000744</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南京银行南京分行南银理财鑫逸稳两年45期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40,806.21</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