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Z7003223000126（投资者可依据该编码在中国理财网www.chinawealth.com.cn查询理财产品相关信息）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2023年07月12日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303,844,077.00份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100.59%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81,762,110.42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144,380,496.52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90,954,559.51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截至报告期末，本产品Y60030份额净值为1.0427元，Y61030份额净值为1.0437元，Y62030份额净值为1.0447元。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164,562,246.98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23881912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23盐城港04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0101040000000605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109,752.69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