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南银理财珠联璧合鑫逸稳两年29期封闭式公募人民币理财产品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南银理财珠联璧合鑫逸稳两年29期封闭式公募人民币理财产品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Z7003223000130（投资者可依据该编码在中国理财网www.chinawealth.com.cn查询理财产品相关信息）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2023年07月05日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254,520,731.00份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100.61%</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60,620,708.68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108,920,138.98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96,360,062.01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截至报告期末，本产品Y60029份额净值为1.0437元，Y61029份额净值为1.0447元，Y62029份额净值为1.0457元。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23881808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23淮安经发07</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46.25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79,459,786.96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29.88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57,581,312.79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21.65</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淮安经济技术开发区经济发展集团有限公司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23淮安经发07</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0101070000000604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南京银行南京分行南银理财鑫逸稳两年29期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94,232.31</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