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南银理财珠联璧合鑫逸稳一年157期封闭式公募人民币理财产品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南银理财珠联璧合鑫逸稳一年157期封闭式公募人民币理财产品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Z7003224000055（投资者可依据该编码在中国理财网www.chinawealth.com.cn查询理财产品相关信息）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2024年03月13日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1,942,386,487.00份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100.14%</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国投泰康信托有限公司,广东粤财信托有限公司,紫金信托有限责任公司,陆家嘴国际信托有限公司,华融国际信托有限责任公司,中国对外经济贸易信托有限公司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报告期（2024年03月13日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Y30157</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1,007,763,169.41</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1.0101</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1.0101</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Y31157</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876,644,329.48</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1.0104</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Y32157</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77,913,468.05</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产品对于合意的信用债资产保持积极配置，保持适度杠杆以增厚票息收益，控制久期。</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截至报告期末，本产品Y30157份额净值为1.0102元，Y31157份额净值为1.0105元，Y32157份额净值为1.0107元。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989,090,270.87</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50.40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XTDKX202403210001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国投泰康信托.远望15号集合资金信托计划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250,361,830.00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12.76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XTDKX202403280001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粤财信托·瑞兴111号集合资金信托计划（第1期）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200,342,958.00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XTDKX202403260022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华融信托·苏债7号集合资金信托计划（第1期）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120,223,600.80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6.13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XTDKX202403190002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粤财信托·瑞兴97号集合资金信托计划（第1期）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101,304,148.00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XTDKX202403250003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陆家嘴信托稳新南银明心5号集合资金计划第1期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100,174,725.00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XTDKX202404080001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华融信托·苏债5号集合资金信托计划（第1期）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85,152,559.70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4.34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XTDKX202403280021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国投泰康信托远望76号集合资金信托计划（第1期）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81,147,426.48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XTDKX202403280004</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国投泰康信托远望45号集合资金信托计划第1期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14,026,294.24</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0.71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XTDKX202403280003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粤财信托·瑞兴105号集合资金信托计划（第2期）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10,018,784.20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0.51</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镇江市西津渡文化旅游有限责任公司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陆家嘴信托稳新南银明心5号集合资金计划第1期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泰州新区新农村建设投资发展有限公司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国投泰康信托远望76号集合资金信托计划（第1期）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泰州东部新城控股集团有限公司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粤财信托·瑞兴105号集合资金信托计划（第2期）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江苏华靖资产经营有限公司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粤财信托·瑞兴111号集合资金信托计划（第1期）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北京天恒置业集团有限公司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粤财信托·瑞兴97号集合资金信托计划（第1期）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泰兴市襟江投资有限公司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华融信托·苏债5号集合资金信托计划（第1期）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半年付息，到期还本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淮安市淮安区城市资产经营有限公司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华融信托·苏债7号集合资金信托计划（第1期）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苏州相城高新技术产业发展有限公司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国投泰康信托.远望15号集合资金信托计划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扬中市绿洲产业投资集团有限公司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国投泰康信托远望45号集合资金信托计划第1期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0101020000000932</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南京银行南京分行南银理财鑫逸稳一年157期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10,000,000.00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88,052.11</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