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南银理财珠联璧合鑫逸稳一年155期封闭式公募人民币理财产品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南银理财珠联璧合鑫逸稳一年155期封闭式公募人民币理财产品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2024年02月28日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1,823,375,057.00份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云南国际信托有限公司,国投泰康信托有限公司,广东粤财信托有限公司,紫金信托有限责任公司,陆家嘴国际信托有限公司,陕西省国际信托股份有限公司,中国对外经济贸易信托有限公司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报告期（2024年02月28日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1,163,089,118.79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567,971,405.72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113,155,630.43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截至报告期末，本产品Y30155份额净值为1.0113元，Y31155份额净值为1.0117元，Y32155份额净值为1.0120元。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930,502,847.79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50.45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190,360,213.40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粤财信托·瑞兴90号集合资金信托计划（第5期）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129,206,937.93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103,330,230.96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101,090,324.00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XTDKX202403250003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100,174,725.00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国投泰康信托远望29号集合资金信托计划第2期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93,178,533.96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86,161,521.76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50,087,917.00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XTDKX202403050001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云南信托-惠源9号集合资金信托计划（第1期）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50,005,000.00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泰州东部新城控股集团有限公司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无锡惠山高科集团有限公司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镇江市西津渡文化旅游有限责任公司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云南信托-惠源9号集合资金信托计划（第1期）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兴化市东南城市建设投资有限公司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0101030000000917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192,473.75</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