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783,929,182.00份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中粮信托有限责任公司,五矿国际信托有限公司,国通信托有限责任公司,广东粤财信托有限公司,鑫元基金管理有限公司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报告期（2024年01月10日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546,702,663.90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212,113,578.33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38,246,634.27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截至报告期末，本产品Y30149份额净值为1.0167元，Y31149份额净值为1.0171元，Y32149份额净值为1.0176元。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305,397,010.92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38.31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粤财信托·瑞兴78号集合资金信托计划第2期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200,378,826.00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148,281,587.76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96,602,870.82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32,062,203.20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XTDKX202401230002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国通信托·东盈通达集合资金信托计划第2期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10,020,082.90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东台通达投资有限公司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国通信托·东盈通达集合资金信托计划第2期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江苏新海连能源有限公司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扬州江淮建设发展有限公司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粤财信托·瑞兴78号集合资金信托计划第2期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泗阳县佳鼎实业有限公司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0101050000000841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95,000,000.00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214,054.12</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