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2023年11月29日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793,333,411.00份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西部信托有限公司,五矿国际信托有限公司,紫金信托有限责任公司,鑫元基金管理有限公司,安徽国元信托有限责任公司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527,244,501.46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163,456,654.07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119,738,160.57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截至报告期末，本产品Y30143份额净值为1.0212元，Y31143份额净值为1.0218元，Y32143份额净值为1.0224元。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321,820,779.49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205,720,050.00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100,160,787.00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97,083,684.83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国元安鼎09042号资产管理（固定收益类）集合资金信托计划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70,111,641.60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XTDKX202312190043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10,286,002.50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5,001,052.74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国元·安鼎09052号资产管理（固定收益类）集合资金信托计划（第1期）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靖江市恒通路桥工程有限公司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江苏软件园科技发展有限公司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国元安鼎09042号资产管理（固定收益类）集合资金信托计划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0101090000000783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312,310.21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