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南银理财鼎瑞悦稳（最低持有7天）2号公募人民币理财产品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4,011,607,416.42份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105.60%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中粮信托有限责任公司,国投泰康信托有限公司,陆家嘴国际信托有限公司,建信保险资产管理有限公司,泰康资产管理有限责任公司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2,840,202,638.83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1.014067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1.014067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4,654.21</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1,014,312.56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173,679,255.86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909,092,081.62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1.013137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98,947,365.95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44,033,330.20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1.013770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1.013770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截至报告期末，本产品A32017份额净值为1.014094元，A32018份额净值为1.014345元，A32019份额净值为1.013555元，A32024份额净值为1.013156元，A32025份额净值为1.012721元，A32026份额净值为1.013794元。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99.76</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89.50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0.24</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10.50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868,407,502.17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21.35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850,515,175.04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509,647,981.95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390,536,348.27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388,358,365.40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202,525,988.53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ZJQTT202403040021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建信保险资管安盈添利1号集合资产管理计划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151,219,342.14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254195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24浔开01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112303179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23农业银行CD179</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146,723,400.00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115,048,443.43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369,900,000.00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308,064.35</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717,413.50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