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南银理财珠联璧合鑫逸稳一年101期封闭式公募人民币理财产品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南银理财珠联璧合鑫逸稳一年101期封闭式公募人民币理财产品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Z7003223000032（投资者可依据该编码在中国理财网www.chinawealth.com.cn查询理财产品相关信息）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2023年02月22日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1,759,593,012.00份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100.09</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报告期（2023年02月22日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134,098,210.30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685,931,317.15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967,740,760.79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本产品Y30101份额净值为1.0154元，Y31101份额净值为1.0158元，Y32101份额净值为1.0162元。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578,209,090.25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349,091,384.27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23铜山建设02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23宜兴环保01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23东海城投01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5.59</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东海县城市建设投资发展集团有限公司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23东海城投01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如东县东泰社会发展投资有限责任公司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23东泰投资04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23绍兴袍江02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徐州市铜山区城市建设投资有限责任公司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23铜山建设02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江苏宜兴环保科技工业园发展集团有限公司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23宜兴环保01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0120080000001060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843,000,000.00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998,000,000.00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314,315.55</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