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D2" w:rsidRDefault="002D738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bookmarkStart w:id="0" w:name="_GoBack"/>
      <w:r>
        <w:rPr>
          <w:rStyle w:val="a8"/>
          <w:rFonts w:ascii="黑体" w:eastAsia="黑体" w:hAnsi="黑体" w:hint="eastAsia"/>
          <w:sz w:val="28"/>
          <w:szCs w:val="28"/>
        </w:rPr>
        <w:t>兴银理财理财产品</w:t>
      </w:r>
    </w:p>
    <w:p w:rsidR="00EC19D2" w:rsidRDefault="002D738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C19D2" w:rsidRDefault="002D738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EC19D2" w:rsidRDefault="002D738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C19D2" w:rsidRDefault="002D73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DC616A">
        <w:rPr>
          <w:rFonts w:ascii="宋体" w:hAnsi="宋体" w:hint="eastAsia"/>
          <w:sz w:val="18"/>
          <w:szCs w:val="18"/>
        </w:rPr>
        <w:t>紫金农商银行</w:t>
      </w:r>
      <w:r>
        <w:rPr>
          <w:rFonts w:ascii="宋体" w:hAnsi="宋体" w:hint="eastAsia"/>
          <w:sz w:val="18"/>
          <w:szCs w:val="18"/>
        </w:rPr>
        <w:t>】以(□ 直销：产品管理人销售/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 w:rsidR="00EC19D2" w:rsidRDefault="002D73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C19D2" w:rsidRDefault="00EC19D2">
      <w:pPr>
        <w:ind w:firstLineChars="200" w:firstLine="360"/>
        <w:rPr>
          <w:rFonts w:ascii="宋体" w:hAnsi="宋体"/>
          <w:sz w:val="18"/>
          <w:szCs w:val="18"/>
        </w:rPr>
      </w:pPr>
    </w:p>
    <w:p w:rsidR="00EC19D2" w:rsidRDefault="002D73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EC19D2" w:rsidRDefault="002D73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C19D2" w:rsidRDefault="002D73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EC19D2" w:rsidRDefault="002D73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【C6】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325"/>
        <w:gridCol w:w="5311"/>
        <w:gridCol w:w="1713"/>
      </w:tblGrid>
      <w:tr w:rsidR="00EC19D2">
        <w:trPr>
          <w:trHeight w:val="289"/>
          <w:jc w:val="center"/>
        </w:trPr>
        <w:tc>
          <w:tcPr>
            <w:tcW w:w="1325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EC19D2">
        <w:trPr>
          <w:trHeight w:val="340"/>
          <w:jc w:val="center"/>
        </w:trPr>
        <w:tc>
          <w:tcPr>
            <w:tcW w:w="1325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5311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EC19D2">
        <w:trPr>
          <w:trHeight w:val="340"/>
          <w:jc w:val="center"/>
        </w:trPr>
        <w:tc>
          <w:tcPr>
            <w:tcW w:w="1325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EC19D2">
        <w:trPr>
          <w:trHeight w:val="340"/>
          <w:jc w:val="center"/>
        </w:trPr>
        <w:tc>
          <w:tcPr>
            <w:tcW w:w="1325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 w:rsidR="00EC19D2">
        <w:trPr>
          <w:trHeight w:val="340"/>
          <w:jc w:val="center"/>
        </w:trPr>
        <w:tc>
          <w:tcPr>
            <w:tcW w:w="1325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增长型（R4）</w:t>
            </w:r>
          </w:p>
        </w:tc>
        <w:tc>
          <w:tcPr>
            <w:tcW w:w="5311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增长型（C4）及以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上</w:t>
            </w:r>
          </w:p>
        </w:tc>
      </w:tr>
      <w:tr w:rsidR="00EC19D2">
        <w:trPr>
          <w:trHeight w:val="340"/>
          <w:jc w:val="center"/>
        </w:trPr>
        <w:tc>
          <w:tcPr>
            <w:tcW w:w="1325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进取型（R5）</w:t>
            </w:r>
          </w:p>
        </w:tc>
        <w:tc>
          <w:tcPr>
            <w:tcW w:w="5311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EC19D2">
        <w:trPr>
          <w:trHeight w:val="340"/>
          <w:jc w:val="center"/>
        </w:trPr>
        <w:tc>
          <w:tcPr>
            <w:tcW w:w="1325" w:type="dxa"/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5311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EC19D2" w:rsidRDefault="002D7388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 w:rsidR="00EC19D2" w:rsidRDefault="002D73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EC19D2" w:rsidRDefault="002D73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EC19D2" w:rsidRDefault="002D73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C19D2" w:rsidRDefault="002D73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C19D2" w:rsidRDefault="002D738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C19D2" w:rsidRDefault="002D7388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兴银理财客户服务热线：40015-95561。</w:t>
      </w:r>
      <w:bookmarkEnd w:id="1"/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 w:rsidR="00DC616A">
        <w:rPr>
          <w:rFonts w:ascii="宋体" w:hAnsi="宋体" w:hint="eastAsia"/>
          <w:sz w:val="18"/>
          <w:szCs w:val="18"/>
        </w:rPr>
        <w:t>紫金农商银行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 w:rsidR="00DC616A"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】，【</w:t>
      </w:r>
      <w:r w:rsidR="00DC616A"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】客户服务热线：【</w:t>
      </w:r>
      <w:r w:rsidR="00DC616A">
        <w:rPr>
          <w:rFonts w:ascii="宋体" w:hAnsiTheme="minorHAnsi" w:cs="宋体"/>
          <w:kern w:val="0"/>
          <w:sz w:val="18"/>
          <w:szCs w:val="18"/>
        </w:rPr>
        <w:t>96008</w:t>
      </w:r>
      <w:r>
        <w:rPr>
          <w:rFonts w:ascii="宋体" w:hAnsi="宋体" w:hint="eastAsia"/>
          <w:sz w:val="18"/>
          <w:szCs w:val="18"/>
        </w:rPr>
        <w:t>】；【</w:t>
      </w:r>
      <w:r w:rsidR="00DC616A"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】门户网站：【</w:t>
      </w:r>
      <w:r w:rsidR="00DC616A">
        <w:rPr>
          <w:rFonts w:ascii="宋体" w:cs="宋体" w:hint="eastAsia"/>
          <w:kern w:val="0"/>
          <w:sz w:val="18"/>
          <w:szCs w:val="18"/>
        </w:rPr>
        <w:t>www.zjrcbank.com</w:t>
      </w:r>
      <w:r>
        <w:rPr>
          <w:rFonts w:ascii="宋体" w:hAnsi="宋体" w:hint="eastAsia"/>
          <w:sz w:val="18"/>
          <w:szCs w:val="18"/>
        </w:rPr>
        <w:t>】。</w:t>
      </w:r>
    </w:p>
    <w:p w:rsidR="00EC19D2" w:rsidRDefault="00EC19D2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C19D2" w:rsidRDefault="00EC19D2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C19D2" w:rsidRDefault="00EC19D2">
      <w:pPr>
        <w:jc w:val="right"/>
        <w:rPr>
          <w:rFonts w:ascii="宋体" w:hAnsi="宋体"/>
          <w:sz w:val="18"/>
          <w:szCs w:val="18"/>
        </w:rPr>
      </w:pPr>
    </w:p>
    <w:p w:rsidR="00EC19D2" w:rsidRDefault="00EC19D2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EC19D2" w:rsidRDefault="002D7388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EC19D2" w:rsidRDefault="002D738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兴银理财理财产品</w:t>
      </w:r>
    </w:p>
    <w:p w:rsidR="00EC19D2" w:rsidRDefault="002D738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C19D2" w:rsidRDefault="002D7388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EC19D2" w:rsidRDefault="002D7388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C19D2" w:rsidRDefault="002D73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 】以(□ 直销：产品管理人销售/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 w:rsidR="00EC19D2" w:rsidRDefault="002D73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C19D2" w:rsidRDefault="00EC19D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EC19D2" w:rsidRDefault="002D73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EC19D2" w:rsidRDefault="002D73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C19D2" w:rsidRDefault="002D73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EC19D2" w:rsidRDefault="002D73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. 投资者风险承受能力评级与理财产品风险评级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投资者风险承受能力，机构投资者由低至高分为【C1至C5五个等级】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【C5】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77"/>
        <w:gridCol w:w="4840"/>
        <w:gridCol w:w="2865"/>
      </w:tblGrid>
      <w:tr w:rsidR="00EC19D2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C19D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低风险理财产品。理财产品的总体风险很低，净值波动很小，理财投资本金遭受损失的可能性很低，且产品具有较高的流动性。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C1及以上</w:t>
            </w:r>
          </w:p>
        </w:tc>
      </w:tr>
      <w:tr w:rsidR="00EC19D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较低风险理财产品。理财产品的总体风险较低，净值波动较小，理财投资本金遭受损失的可能性较低。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C2及以上</w:t>
            </w:r>
          </w:p>
        </w:tc>
      </w:tr>
      <w:tr w:rsidR="00EC19D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中等风险理财产品。理财产品的总体风险适中，净值波动明显，产品本金出现损失的可能性不容忽视。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C3及以上</w:t>
            </w:r>
          </w:p>
        </w:tc>
      </w:tr>
      <w:tr w:rsidR="00EC19D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较高风险理财产品。理财产品的总体风险较高，净值波动明显，产品本金出现损失的可能性较高。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C4及以上</w:t>
            </w:r>
          </w:p>
        </w:tc>
      </w:tr>
      <w:tr w:rsidR="00EC19D2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高风险理财产品。理财产品的总体风险程度高，净值波动明显，产品本金出现重大损失的可能性高。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D2" w:rsidRDefault="002D738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C5及以上</w:t>
            </w:r>
          </w:p>
        </w:tc>
      </w:tr>
    </w:tbl>
    <w:p w:rsidR="00EC19D2" w:rsidRDefault="002D73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EC19D2" w:rsidRDefault="002D73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EC19D2" w:rsidRDefault="002D738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C19D2" w:rsidRDefault="002D73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C19D2" w:rsidRDefault="002D7388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 xml:space="preserve">”约定为准。  </w:t>
      </w:r>
    </w:p>
    <w:p w:rsidR="00EC19D2" w:rsidRDefault="002D7388" w:rsidP="00DC616A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兴银理财客户服务热线：40015-95561。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C616A" w:rsidRDefault="00DC616A" w:rsidP="00DC616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通过【紫金农商银行】（作为销售机构）购买本产品的，请联系【</w:t>
      </w:r>
      <w:r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Theme="minorHAnsi" w:cs="宋体"/>
          <w:kern w:val="0"/>
          <w:sz w:val="18"/>
          <w:szCs w:val="18"/>
        </w:rPr>
        <w:t>96008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cs="宋体" w:hint="eastAsia"/>
          <w:kern w:val="0"/>
          <w:sz w:val="18"/>
          <w:szCs w:val="18"/>
        </w:rPr>
        <w:t>www.zjrcbank.com</w:t>
      </w:r>
      <w:r>
        <w:rPr>
          <w:rFonts w:ascii="宋体" w:hAnsi="宋体" w:hint="eastAsia"/>
          <w:sz w:val="18"/>
          <w:szCs w:val="18"/>
        </w:rPr>
        <w:t>】。</w:t>
      </w:r>
    </w:p>
    <w:p w:rsidR="00EC19D2" w:rsidRPr="00DC616A" w:rsidRDefault="00EC19D2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C19D2" w:rsidRDefault="00EC19D2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C19D2" w:rsidRDefault="00EC19D2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EC19D2" w:rsidRDefault="00EC19D2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EC19D2" w:rsidRDefault="002D7388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EC19D2" w:rsidRDefault="002D738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兴银理财理财产品</w:t>
      </w:r>
    </w:p>
    <w:p w:rsidR="00EC19D2" w:rsidRDefault="002D738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C19D2" w:rsidRDefault="002D738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EC19D2" w:rsidRDefault="002D738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C19D2" w:rsidRDefault="002D73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感谢您通过销售机构【】以(</w:t>
      </w:r>
      <w:r>
        <w:rPr>
          <w:rFonts w:ascii="宋体" w:hAnsi="宋体" w:hint="eastAsia"/>
          <w:sz w:val="18"/>
          <w:szCs w:val="18"/>
        </w:rPr>
        <w:sym w:font="Wingdings 2" w:char="0052"/>
      </w:r>
      <w:r>
        <w:rPr>
          <w:rFonts w:ascii="宋体" w:hAnsi="宋体" w:hint="eastAsia"/>
          <w:sz w:val="18"/>
          <w:szCs w:val="18"/>
        </w:rPr>
        <w:t xml:space="preserve"> 直销：产品管理人销售/□ 代销：代理销售机构销售)的形式购买兴银理财有限责任公司（以下简称“兴银理财”）作为产品管理人管理的理财产品。</w:t>
      </w:r>
    </w:p>
    <w:p w:rsidR="00EC19D2" w:rsidRDefault="002D738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C19D2" w:rsidRDefault="00EC19D2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EC19D2" w:rsidRDefault="002D73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EC19D2" w:rsidRDefault="002D738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EC19D2" w:rsidRDefault="002D738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C19D2" w:rsidRDefault="002D7388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 xml:space="preserve">”约定为准。  </w:t>
      </w:r>
    </w:p>
    <w:p w:rsidR="00EC19D2" w:rsidRDefault="002D7388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EC19D2" w:rsidRDefault="002D738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兴银理财客户服务热线：40015-95561。</w:t>
      </w:r>
    </w:p>
    <w:p w:rsidR="00EC19D2" w:rsidRDefault="002D738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DC616A" w:rsidRDefault="00DC616A" w:rsidP="00DC616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通过【紫金农商银行】（作为销售机构）购买本产品的，请联系【</w:t>
      </w:r>
      <w:r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Theme="minorHAnsi" w:cs="宋体"/>
          <w:kern w:val="0"/>
          <w:sz w:val="18"/>
          <w:szCs w:val="18"/>
        </w:rPr>
        <w:t>96008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Theme="minorHAnsi" w:cs="宋体" w:hint="eastAsia"/>
          <w:kern w:val="0"/>
          <w:sz w:val="18"/>
          <w:szCs w:val="18"/>
        </w:rPr>
        <w:t>紫金农商行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cs="宋体" w:hint="eastAsia"/>
          <w:kern w:val="0"/>
          <w:sz w:val="18"/>
          <w:szCs w:val="18"/>
        </w:rPr>
        <w:t>www.zjrcbank.com</w:t>
      </w:r>
      <w:r>
        <w:rPr>
          <w:rFonts w:ascii="宋体" w:hAnsi="宋体" w:hint="eastAsia"/>
          <w:sz w:val="18"/>
          <w:szCs w:val="18"/>
        </w:rPr>
        <w:t>】。</w:t>
      </w:r>
    </w:p>
    <w:bookmarkEnd w:id="0"/>
    <w:p w:rsidR="00EC19D2" w:rsidRPr="00DC616A" w:rsidRDefault="00EC19D2"/>
    <w:sectPr w:rsidR="00EC19D2" w:rsidRPr="00DC616A" w:rsidSect="00EC19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C1E" w:rsidRDefault="00C41C1E" w:rsidP="00EC19D2">
      <w:r>
        <w:separator/>
      </w:r>
    </w:p>
  </w:endnote>
  <w:endnote w:type="continuationSeparator" w:id="1">
    <w:p w:rsidR="00C41C1E" w:rsidRDefault="00C41C1E" w:rsidP="00EC1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EC19D2" w:rsidRDefault="002D7388">
        <w:pPr>
          <w:pStyle w:val="a5"/>
          <w:jc w:val="center"/>
        </w:pPr>
        <w:r>
          <w:rPr>
            <w:rFonts w:hint="eastAsia"/>
          </w:rPr>
          <w:t>第</w:t>
        </w:r>
        <w:r w:rsidR="006C3445">
          <w:fldChar w:fldCharType="begin"/>
        </w:r>
        <w:r>
          <w:instrText>PAGE   \* MERGEFORMAT</w:instrText>
        </w:r>
        <w:r w:rsidR="006C3445">
          <w:fldChar w:fldCharType="separate"/>
        </w:r>
        <w:r w:rsidR="00355643" w:rsidRPr="00355643">
          <w:rPr>
            <w:noProof/>
            <w:lang w:val="zh-CN"/>
          </w:rPr>
          <w:t>5</w:t>
        </w:r>
        <w:r w:rsidR="006C3445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C1E" w:rsidRDefault="00C41C1E" w:rsidP="00EC19D2">
      <w:r>
        <w:separator/>
      </w:r>
    </w:p>
  </w:footnote>
  <w:footnote w:type="continuationSeparator" w:id="1">
    <w:p w:rsidR="00C41C1E" w:rsidRDefault="00C41C1E" w:rsidP="00EC19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9D2" w:rsidRDefault="002D7388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EC19D2" w:rsidRDefault="002D7388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71331"/>
    <w:rsid w:val="00276F5A"/>
    <w:rsid w:val="002A6909"/>
    <w:rsid w:val="002B0017"/>
    <w:rsid w:val="002B6D4B"/>
    <w:rsid w:val="002C01C0"/>
    <w:rsid w:val="002D7388"/>
    <w:rsid w:val="002E6656"/>
    <w:rsid w:val="00355643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C3445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41C1E"/>
    <w:rsid w:val="00C8683D"/>
    <w:rsid w:val="00C86FD7"/>
    <w:rsid w:val="00CC6A80"/>
    <w:rsid w:val="00CE3508"/>
    <w:rsid w:val="00D01E10"/>
    <w:rsid w:val="00D237B3"/>
    <w:rsid w:val="00D56354"/>
    <w:rsid w:val="00D917DB"/>
    <w:rsid w:val="00DB67D6"/>
    <w:rsid w:val="00DC616A"/>
    <w:rsid w:val="00DD5F6E"/>
    <w:rsid w:val="00E01CA3"/>
    <w:rsid w:val="00E077CB"/>
    <w:rsid w:val="00EA7D7F"/>
    <w:rsid w:val="00EC19D2"/>
    <w:rsid w:val="00EF1A43"/>
    <w:rsid w:val="00F126D2"/>
    <w:rsid w:val="00F33265"/>
    <w:rsid w:val="00F47A61"/>
    <w:rsid w:val="00F74AE2"/>
    <w:rsid w:val="00F81CAA"/>
    <w:rsid w:val="00FA461D"/>
    <w:rsid w:val="02743271"/>
    <w:rsid w:val="1EAD3C3D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D2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EC19D2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C19D2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C19D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C19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rsid w:val="00EC1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C19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C19D2"/>
    <w:rPr>
      <w:b/>
      <w:bCs/>
    </w:rPr>
  </w:style>
  <w:style w:type="character" w:styleId="a8">
    <w:name w:val="Strong"/>
    <w:uiPriority w:val="22"/>
    <w:qFormat/>
    <w:rsid w:val="00EC19D2"/>
    <w:rPr>
      <w:b/>
      <w:bCs/>
    </w:rPr>
  </w:style>
  <w:style w:type="character" w:styleId="a9">
    <w:name w:val="annotation reference"/>
    <w:qFormat/>
    <w:rsid w:val="00EC19D2"/>
    <w:rPr>
      <w:sz w:val="21"/>
    </w:rPr>
  </w:style>
  <w:style w:type="character" w:customStyle="1" w:styleId="Char2">
    <w:name w:val="页眉 Char"/>
    <w:basedOn w:val="a0"/>
    <w:link w:val="a6"/>
    <w:qFormat/>
    <w:rsid w:val="00EC19D2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C19D2"/>
    <w:rPr>
      <w:sz w:val="18"/>
      <w:szCs w:val="18"/>
    </w:rPr>
  </w:style>
  <w:style w:type="paragraph" w:customStyle="1" w:styleId="Default">
    <w:name w:val="Default"/>
    <w:qFormat/>
    <w:rsid w:val="00EC19D2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C19D2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C19D2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C19D2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C19D2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C19D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C19D2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C19D2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741</Words>
  <Characters>4224</Characters>
  <Application>Microsoft Office Word</Application>
  <DocSecurity>0</DocSecurity>
  <Lines>35</Lines>
  <Paragraphs>9</Paragraphs>
  <ScaleCrop>false</ScaleCrop>
  <Company>神州网信技术有限公司</Company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未定义</cp:lastModifiedBy>
  <cp:revision>60</cp:revision>
  <dcterms:created xsi:type="dcterms:W3CDTF">2021-06-15T06:19:00Z</dcterms:created>
  <dcterms:modified xsi:type="dcterms:W3CDTF">2023-06-21T00:21:00Z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