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B2F" w:rsidRDefault="00905214">
      <w:pPr>
        <w:ind w:firstLineChars="1000" w:firstLine="2811"/>
        <w:outlineLvl w:val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理财系统操作指引</w:t>
      </w:r>
    </w:p>
    <w:p w:rsidR="008A1B2F" w:rsidRDefault="00905214">
      <w:pPr>
        <w:numPr>
          <w:ilvl w:val="0"/>
          <w:numId w:val="1"/>
        </w:numPr>
        <w:outlineLvl w:val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理财业务流程介绍</w:t>
      </w:r>
    </w:p>
    <w:bookmarkStart w:id="0" w:name="_GoBack"/>
    <w:p w:rsidR="008A1B2F" w:rsidRDefault="008A1B2F">
      <w:pPr>
        <w:outlineLvl w:val="0"/>
        <w:rPr>
          <w:b/>
          <w:bCs/>
          <w:sz w:val="28"/>
          <w:szCs w:val="28"/>
        </w:rPr>
      </w:pPr>
      <w:r w:rsidRPr="008A1B2F">
        <w:rPr>
          <w:b/>
          <w:bCs/>
          <w:sz w:val="28"/>
          <w:szCs w:val="28"/>
        </w:rPr>
        <w:object w:dxaOrig="15864" w:dyaOrig="5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147.15pt" o:ole="">
            <v:imagedata r:id="rId6" o:title=""/>
            <o:lock v:ext="edit" aspectratio="f"/>
          </v:shape>
          <o:OLEObject Type="Embed" ProgID="Visio.Drawing.11" ShapeID="_x0000_i1025" DrawAspect="Content" ObjectID="_1728471594" r:id="rId7"/>
        </w:object>
      </w:r>
      <w:bookmarkEnd w:id="0"/>
    </w:p>
    <w:p w:rsidR="008A1B2F" w:rsidRDefault="00905214">
      <w:pPr>
        <w:jc w:val="left"/>
        <w:outlineLvl w:val="0"/>
        <w:rPr>
          <w:b/>
          <w:bCs/>
        </w:rPr>
      </w:pPr>
      <w:r>
        <w:rPr>
          <w:rFonts w:hint="eastAsia"/>
          <w:b/>
          <w:bCs/>
        </w:rPr>
        <w:t>二、理财系统及产品分布情况</w:t>
      </w:r>
    </w:p>
    <w:tbl>
      <w:tblPr>
        <w:tblStyle w:val="a4"/>
        <w:tblW w:w="8520" w:type="dxa"/>
        <w:tblLayout w:type="fixed"/>
        <w:tblLook w:val="04A0"/>
      </w:tblPr>
      <w:tblGrid>
        <w:gridCol w:w="1493"/>
        <w:gridCol w:w="2087"/>
        <w:gridCol w:w="1475"/>
        <w:gridCol w:w="1859"/>
        <w:gridCol w:w="1606"/>
      </w:tblGrid>
      <w:tr w:rsidR="008A1B2F">
        <w:tc>
          <w:tcPr>
            <w:tcW w:w="1493" w:type="dxa"/>
            <w:shd w:val="clear" w:color="auto" w:fill="70AD47" w:themeFill="accent6"/>
          </w:tcPr>
          <w:p w:rsidR="008A1B2F" w:rsidRDefault="00905214">
            <w:pPr>
              <w:jc w:val="left"/>
              <w:outlineLv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系统名称</w:t>
            </w:r>
          </w:p>
        </w:tc>
        <w:tc>
          <w:tcPr>
            <w:tcW w:w="2087" w:type="dxa"/>
            <w:shd w:val="clear" w:color="auto" w:fill="70AD47" w:themeFill="accent6"/>
          </w:tcPr>
          <w:p w:rsidR="008A1B2F" w:rsidRDefault="00905214">
            <w:pPr>
              <w:jc w:val="left"/>
              <w:outlineLv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在</w:t>
            </w:r>
            <w:proofErr w:type="gramStart"/>
            <w:r>
              <w:rPr>
                <w:rFonts w:hint="eastAsia"/>
                <w:b/>
                <w:bCs/>
              </w:rPr>
              <w:t>售产品</w:t>
            </w:r>
            <w:proofErr w:type="gramEnd"/>
          </w:p>
        </w:tc>
        <w:tc>
          <w:tcPr>
            <w:tcW w:w="1475" w:type="dxa"/>
            <w:shd w:val="clear" w:color="auto" w:fill="70AD47" w:themeFill="accent6"/>
          </w:tcPr>
          <w:p w:rsidR="008A1B2F" w:rsidRDefault="00905214">
            <w:pPr>
              <w:jc w:val="left"/>
              <w:outlineLv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首次购买是否</w:t>
            </w:r>
            <w:proofErr w:type="gramStart"/>
            <w:r>
              <w:rPr>
                <w:rFonts w:hint="eastAsia"/>
                <w:b/>
                <w:bCs/>
              </w:rPr>
              <w:t>需要面签</w:t>
            </w:r>
            <w:proofErr w:type="gramEnd"/>
          </w:p>
        </w:tc>
        <w:tc>
          <w:tcPr>
            <w:tcW w:w="1859" w:type="dxa"/>
            <w:shd w:val="clear" w:color="auto" w:fill="70AD47" w:themeFill="accent6"/>
          </w:tcPr>
          <w:p w:rsidR="008A1B2F" w:rsidRDefault="00905214">
            <w:pPr>
              <w:jc w:val="left"/>
              <w:outlineLvl w:val="0"/>
              <w:rPr>
                <w:b/>
                <w:bCs/>
              </w:rPr>
            </w:pPr>
            <w:proofErr w:type="gramStart"/>
            <w:r>
              <w:rPr>
                <w:rFonts w:hint="eastAsia"/>
                <w:b/>
                <w:bCs/>
              </w:rPr>
              <w:t>面签操作</w:t>
            </w:r>
            <w:proofErr w:type="gramEnd"/>
            <w:r>
              <w:rPr>
                <w:rFonts w:hint="eastAsia"/>
                <w:b/>
                <w:bCs/>
              </w:rPr>
              <w:t>步骤</w:t>
            </w:r>
          </w:p>
        </w:tc>
        <w:tc>
          <w:tcPr>
            <w:tcW w:w="1606" w:type="dxa"/>
            <w:shd w:val="clear" w:color="auto" w:fill="70AD47" w:themeFill="accent6"/>
          </w:tcPr>
          <w:p w:rsidR="008A1B2F" w:rsidRDefault="00905214">
            <w:pPr>
              <w:jc w:val="left"/>
              <w:outlineLvl w:val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浏览器要求</w:t>
            </w:r>
          </w:p>
        </w:tc>
      </w:tr>
      <w:tr w:rsidR="008A1B2F">
        <w:tc>
          <w:tcPr>
            <w:tcW w:w="1493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联社理财</w:t>
            </w:r>
          </w:p>
        </w:tc>
        <w:tc>
          <w:tcPr>
            <w:tcW w:w="2087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9M</w:t>
            </w:r>
            <w:r>
              <w:rPr>
                <w:rFonts w:hint="eastAsia"/>
              </w:rPr>
              <w:t>系列、苏银理财</w:t>
            </w:r>
          </w:p>
        </w:tc>
        <w:tc>
          <w:tcPr>
            <w:tcW w:w="1475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是</w:t>
            </w:r>
          </w:p>
        </w:tc>
        <w:tc>
          <w:tcPr>
            <w:tcW w:w="1859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核心柜面：签约</w:t>
            </w:r>
            <w:r>
              <w:rPr>
                <w:rFonts w:hint="eastAsia"/>
              </w:rPr>
              <w:t>72315</w:t>
            </w:r>
            <w:r>
              <w:rPr>
                <w:rFonts w:hint="eastAsia"/>
              </w:rPr>
              <w:t>、风评</w:t>
            </w:r>
            <w:r>
              <w:rPr>
                <w:rFonts w:hint="eastAsia"/>
              </w:rPr>
              <w:t>74303</w:t>
            </w:r>
          </w:p>
        </w:tc>
        <w:tc>
          <w:tcPr>
            <w:tcW w:w="1606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无要求</w:t>
            </w:r>
          </w:p>
        </w:tc>
      </w:tr>
      <w:tr w:rsidR="008A1B2F">
        <w:trPr>
          <w:trHeight w:val="1123"/>
        </w:trPr>
        <w:tc>
          <w:tcPr>
            <w:tcW w:w="1493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日进斗金</w:t>
            </w:r>
          </w:p>
        </w:tc>
        <w:tc>
          <w:tcPr>
            <w:tcW w:w="2087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日进斗金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</w:t>
            </w:r>
          </w:p>
        </w:tc>
        <w:tc>
          <w:tcPr>
            <w:tcW w:w="1475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是</w:t>
            </w:r>
          </w:p>
        </w:tc>
        <w:tc>
          <w:tcPr>
            <w:tcW w:w="1859" w:type="dxa"/>
          </w:tcPr>
          <w:p w:rsidR="008A1B2F" w:rsidRDefault="00905214">
            <w:pPr>
              <w:jc w:val="left"/>
              <w:outlineLvl w:val="0"/>
            </w:pPr>
            <w:proofErr w:type="gramStart"/>
            <w:r>
              <w:rPr>
                <w:rFonts w:hint="eastAsia"/>
                <w:highlight w:val="yellow"/>
              </w:rPr>
              <w:t>柜员</w:t>
            </w:r>
            <w:r>
              <w:rPr>
                <w:rFonts w:hint="eastAsia"/>
                <w:highlight w:val="yellow"/>
              </w:rPr>
              <w:t>号</w:t>
            </w:r>
            <w:r>
              <w:rPr>
                <w:rFonts w:hint="eastAsia"/>
              </w:rPr>
              <w:t>登录</w:t>
            </w:r>
            <w:proofErr w:type="gramEnd"/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http://32.50.2.65:7003/ifmcounter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，菜单：</w:t>
            </w:r>
            <w:r>
              <w:rPr>
                <w:rFonts w:hint="eastAsia"/>
              </w:rPr>
              <w:t>公共管理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个人客户管理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个人客户签约</w:t>
            </w:r>
          </w:p>
        </w:tc>
        <w:tc>
          <w:tcPr>
            <w:tcW w:w="1606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IE</w:t>
            </w:r>
            <w:r>
              <w:rPr>
                <w:rFonts w:hint="eastAsia"/>
              </w:rPr>
              <w:t>浏览器，需完成</w:t>
            </w:r>
            <w:r>
              <w:rPr>
                <w:rFonts w:hint="eastAsia"/>
                <w:highlight w:val="yellow"/>
              </w:rPr>
              <w:t>外设设置</w:t>
            </w:r>
          </w:p>
        </w:tc>
      </w:tr>
      <w:tr w:rsidR="008A1B2F">
        <w:tc>
          <w:tcPr>
            <w:tcW w:w="1493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行内理财代销</w:t>
            </w:r>
          </w:p>
        </w:tc>
        <w:tc>
          <w:tcPr>
            <w:tcW w:w="2087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华夏、兴业、杭银</w:t>
            </w:r>
          </w:p>
        </w:tc>
        <w:tc>
          <w:tcPr>
            <w:tcW w:w="1475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是</w:t>
            </w:r>
          </w:p>
        </w:tc>
        <w:tc>
          <w:tcPr>
            <w:tcW w:w="1859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方法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：中间业务</w:t>
            </w:r>
            <w:r>
              <w:rPr>
                <w:rFonts w:hint="eastAsia"/>
              </w:rPr>
              <w:t>2301</w:t>
            </w:r>
            <w:r>
              <w:rPr>
                <w:rFonts w:hint="eastAsia"/>
              </w:rPr>
              <w:t>交易码，进入后（</w:t>
            </w:r>
            <w:r>
              <w:rPr>
                <w:rFonts w:hint="eastAsia"/>
              </w:rPr>
              <w:t>公共管理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个人客户管理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个人客户签约</w:t>
            </w:r>
            <w:r>
              <w:rPr>
                <w:rFonts w:hint="eastAsia"/>
              </w:rPr>
              <w:t>）</w:t>
            </w:r>
          </w:p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方案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</w:t>
            </w:r>
            <w:proofErr w:type="gramStart"/>
            <w:r>
              <w:rPr>
                <w:rFonts w:hint="eastAsia"/>
                <w:highlight w:val="yellow"/>
              </w:rPr>
              <w:t>柜员</w:t>
            </w:r>
            <w:r>
              <w:rPr>
                <w:rFonts w:hint="eastAsia"/>
                <w:highlight w:val="yellow"/>
              </w:rPr>
              <w:t>号</w:t>
            </w:r>
            <w:r>
              <w:rPr>
                <w:rFonts w:hint="eastAsia"/>
              </w:rPr>
              <w:t>登录</w:t>
            </w:r>
            <w:proofErr w:type="gramEnd"/>
            <w:r>
              <w:rPr>
                <w:rFonts w:hint="eastAsia"/>
              </w:rPr>
              <w:t>低柜（</w:t>
            </w:r>
            <w:r>
              <w:rPr>
                <w:rFonts w:hint="eastAsia"/>
              </w:rPr>
              <w:t>http://32.50.6.41:37002/ifmcounter/</w:t>
            </w:r>
            <w:r>
              <w:rPr>
                <w:rFonts w:hint="eastAsia"/>
              </w:rPr>
              <w:t>），菜单：</w:t>
            </w:r>
            <w:r>
              <w:rPr>
                <w:rFonts w:hint="eastAsia"/>
              </w:rPr>
              <w:t>公共管理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个人客户管理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个人客户签约</w:t>
            </w:r>
          </w:p>
        </w:tc>
        <w:tc>
          <w:tcPr>
            <w:tcW w:w="1606" w:type="dxa"/>
          </w:tcPr>
          <w:p w:rsidR="008A1B2F" w:rsidRDefault="00905214">
            <w:pPr>
              <w:jc w:val="left"/>
              <w:outlineLvl w:val="0"/>
            </w:pPr>
            <w:r>
              <w:rPr>
                <w:rFonts w:hint="eastAsia"/>
              </w:rPr>
              <w:t>IE</w:t>
            </w:r>
            <w:r>
              <w:rPr>
                <w:rFonts w:hint="eastAsia"/>
              </w:rPr>
              <w:t>浏览器，需完成</w:t>
            </w:r>
            <w:r>
              <w:rPr>
                <w:rFonts w:hint="eastAsia"/>
                <w:highlight w:val="yellow"/>
              </w:rPr>
              <w:t>外设设置</w:t>
            </w:r>
          </w:p>
        </w:tc>
      </w:tr>
    </w:tbl>
    <w:p w:rsidR="008A1B2F" w:rsidRDefault="00905214">
      <w:pPr>
        <w:outlineLvl w:val="0"/>
        <w:rPr>
          <w:b/>
          <w:bCs/>
        </w:rPr>
      </w:pPr>
      <w:r>
        <w:rPr>
          <w:rFonts w:hint="eastAsia"/>
          <w:b/>
          <w:bCs/>
        </w:rPr>
        <w:t>附：外设设置操作手册</w:t>
      </w:r>
    </w:p>
    <w:p w:rsidR="008A1B2F" w:rsidRDefault="00905214">
      <w:pPr>
        <w:numPr>
          <w:ilvl w:val="0"/>
          <w:numId w:val="2"/>
        </w:numPr>
        <w:outlineLvl w:val="0"/>
      </w:pPr>
      <w:r>
        <w:rPr>
          <w:rFonts w:hint="eastAsia"/>
        </w:rPr>
        <w:t>添加</w:t>
      </w:r>
      <w:r>
        <w:rPr>
          <w:rFonts w:hint="eastAsia"/>
        </w:rPr>
        <w:t>IE</w:t>
      </w:r>
      <w:r>
        <w:rPr>
          <w:rFonts w:hint="eastAsia"/>
        </w:rPr>
        <w:t>地址到可信任站点</w:t>
      </w:r>
    </w:p>
    <w:p w:rsidR="008A1B2F" w:rsidRDefault="008A1B2F">
      <w:r>
        <w:rPr>
          <w:rFonts w:hint="eastAsia"/>
        </w:rPr>
        <w:object w:dxaOrig="10922" w:dyaOrig="8401">
          <v:shape id="_x0000_i1026" type="#_x0000_t75" style="width:414.6pt;height:319.65pt" o:ole="">
            <v:imagedata r:id="rId8" o:title=""/>
            <o:lock v:ext="edit" aspectratio="f"/>
          </v:shape>
          <o:OLEObject Type="Embed" ProgID="StaticMetafile" ShapeID="_x0000_i1026" DrawAspect="Content" ObjectID="_1728471595" r:id="rId9"/>
        </w:object>
      </w:r>
    </w:p>
    <w:p w:rsidR="008A1B2F" w:rsidRDefault="008A1B2F"/>
    <w:p w:rsidR="008A1B2F" w:rsidRDefault="00905214">
      <w:pPr>
        <w:numPr>
          <w:ilvl w:val="0"/>
          <w:numId w:val="2"/>
        </w:numPr>
        <w:outlineLvl w:val="0"/>
      </w:pPr>
      <w:r>
        <w:rPr>
          <w:rFonts w:hint="eastAsia"/>
        </w:rPr>
        <w:t>选择可信站点，点击自定义级别，拉到</w:t>
      </w:r>
      <w:r>
        <w:rPr>
          <w:rFonts w:hint="eastAsia"/>
        </w:rPr>
        <w:t>ActiveX</w:t>
      </w:r>
      <w:r>
        <w:rPr>
          <w:rFonts w:hint="eastAsia"/>
        </w:rPr>
        <w:t>控件和插件，将禁用的控件启用</w:t>
      </w:r>
    </w:p>
    <w:p w:rsidR="008A1B2F" w:rsidRDefault="008A1B2F">
      <w:r>
        <w:rPr>
          <w:rFonts w:hint="eastAsia"/>
        </w:rPr>
        <w:object w:dxaOrig="6271" w:dyaOrig="6674">
          <v:shape id="_x0000_i1027" type="#_x0000_t75" style="width:313.7pt;height:333.5pt" o:ole="">
            <v:imagedata r:id="rId10" o:title=""/>
            <o:lock v:ext="edit" aspectratio="f"/>
          </v:shape>
          <o:OLEObject Type="Embed" ProgID="StaticMetafile" ShapeID="_x0000_i1027" DrawAspect="Content" ObjectID="_1728471596" r:id="rId11"/>
        </w:object>
      </w:r>
    </w:p>
    <w:p w:rsidR="008A1B2F" w:rsidRDefault="00905214">
      <w:r>
        <w:rPr>
          <w:noProof/>
        </w:rPr>
        <w:lastRenderedPageBreak/>
        <w:drawing>
          <wp:inline distT="0" distB="0" distL="114300" distR="114300">
            <wp:extent cx="3990340" cy="4866640"/>
            <wp:effectExtent l="0" t="0" r="10160" b="1016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0340" cy="4866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A1B2F" w:rsidRDefault="00905214">
      <w:r>
        <w:rPr>
          <w:noProof/>
        </w:rPr>
        <w:lastRenderedPageBreak/>
        <w:drawing>
          <wp:inline distT="0" distB="0" distL="114300" distR="114300">
            <wp:extent cx="4104640" cy="4742815"/>
            <wp:effectExtent l="0" t="0" r="10160" b="63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04640" cy="4742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A1B2F" w:rsidRDefault="008A1B2F"/>
    <w:p w:rsidR="008A1B2F" w:rsidRDefault="00905214">
      <w:pPr>
        <w:numPr>
          <w:ilvl w:val="0"/>
          <w:numId w:val="2"/>
        </w:numPr>
        <w:outlineLvl w:val="0"/>
      </w:pPr>
      <w:r>
        <w:rPr>
          <w:rFonts w:hint="eastAsia"/>
        </w:rPr>
        <w:t>确定提交，然后重启</w:t>
      </w:r>
      <w:r>
        <w:rPr>
          <w:rFonts w:hint="eastAsia"/>
        </w:rPr>
        <w:t>IE</w:t>
      </w:r>
      <w:r>
        <w:rPr>
          <w:rFonts w:hint="eastAsia"/>
        </w:rPr>
        <w:t>浏览器</w:t>
      </w:r>
    </w:p>
    <w:p w:rsidR="008A1B2F" w:rsidRDefault="00905214">
      <w:pPr>
        <w:numPr>
          <w:ilvl w:val="0"/>
          <w:numId w:val="2"/>
        </w:numPr>
      </w:pPr>
      <w:r>
        <w:rPr>
          <w:rFonts w:hint="eastAsia"/>
        </w:rPr>
        <w:t>IE</w:t>
      </w:r>
      <w:r>
        <w:rPr>
          <w:rFonts w:hint="eastAsia"/>
        </w:rPr>
        <w:t>登录低柜，低柜左上角鼠标移动过去有端口设置，</w:t>
      </w:r>
      <w:r>
        <w:rPr>
          <w:rFonts w:hint="eastAsia"/>
        </w:rPr>
        <w:t>COM1</w:t>
      </w:r>
      <w:r>
        <w:rPr>
          <w:rFonts w:hint="eastAsia"/>
        </w:rPr>
        <w:t>是密码键盘，</w:t>
      </w:r>
      <w:r>
        <w:rPr>
          <w:rFonts w:hint="eastAsia"/>
        </w:rPr>
        <w:t>COM2</w:t>
      </w:r>
      <w:r>
        <w:rPr>
          <w:rFonts w:hint="eastAsia"/>
        </w:rPr>
        <w:t>是刷卡器</w:t>
      </w:r>
    </w:p>
    <w:p w:rsidR="008A1B2F" w:rsidRDefault="00905214">
      <w:pPr>
        <w:rPr>
          <w:highlight w:val="yellow"/>
        </w:rPr>
      </w:pPr>
      <w:r>
        <w:rPr>
          <w:rFonts w:hint="eastAsia"/>
          <w:highlight w:val="yellow"/>
        </w:rPr>
        <w:t>行内理财代销系统设置：</w:t>
      </w:r>
    </w:p>
    <w:p w:rsidR="008A1B2F" w:rsidRDefault="00905214">
      <w:r>
        <w:rPr>
          <w:rFonts w:hint="eastAsia"/>
          <w:noProof/>
        </w:rPr>
        <w:drawing>
          <wp:inline distT="0" distB="0" distL="114300" distR="114300">
            <wp:extent cx="4564380" cy="2145665"/>
            <wp:effectExtent l="0" t="0" r="7620" b="698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64380" cy="214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B2F" w:rsidRDefault="00905214">
      <w:pPr>
        <w:outlineLvl w:val="0"/>
        <w:rPr>
          <w:b/>
          <w:bCs/>
        </w:rPr>
      </w:pPr>
      <w:r>
        <w:rPr>
          <w:rFonts w:hint="eastAsia"/>
          <w:b/>
          <w:bCs/>
        </w:rPr>
        <w:t>三、理财代销低柜菜单栏介绍</w:t>
      </w:r>
    </w:p>
    <w:tbl>
      <w:tblPr>
        <w:tblStyle w:val="a4"/>
        <w:tblW w:w="9898" w:type="dxa"/>
        <w:tblLayout w:type="fixed"/>
        <w:tblLook w:val="04A0"/>
      </w:tblPr>
      <w:tblGrid>
        <w:gridCol w:w="2840"/>
        <w:gridCol w:w="4350"/>
        <w:gridCol w:w="2708"/>
      </w:tblGrid>
      <w:tr w:rsidR="008A1B2F">
        <w:tc>
          <w:tcPr>
            <w:tcW w:w="2840" w:type="dxa"/>
            <w:shd w:val="clear" w:color="auto" w:fill="70AD47" w:themeFill="accent6"/>
          </w:tcPr>
          <w:p w:rsidR="008A1B2F" w:rsidRDefault="00905214">
            <w:pPr>
              <w:outlineLvl w:val="0"/>
            </w:pPr>
            <w:r>
              <w:rPr>
                <w:rFonts w:hint="eastAsia"/>
              </w:rPr>
              <w:t>业务类别</w:t>
            </w:r>
          </w:p>
        </w:tc>
        <w:tc>
          <w:tcPr>
            <w:tcW w:w="4350" w:type="dxa"/>
            <w:shd w:val="clear" w:color="auto" w:fill="70AD47" w:themeFill="accent6"/>
          </w:tcPr>
          <w:p w:rsidR="008A1B2F" w:rsidRDefault="00905214">
            <w:pPr>
              <w:outlineLvl w:val="0"/>
            </w:pPr>
            <w:r>
              <w:rPr>
                <w:rFonts w:hint="eastAsia"/>
              </w:rPr>
              <w:t>菜单位置</w:t>
            </w:r>
          </w:p>
        </w:tc>
        <w:tc>
          <w:tcPr>
            <w:tcW w:w="2708" w:type="dxa"/>
            <w:shd w:val="clear" w:color="auto" w:fill="70AD47" w:themeFill="accent6"/>
          </w:tcPr>
          <w:p w:rsidR="008A1B2F" w:rsidRDefault="00905214">
            <w:pPr>
              <w:outlineLvl w:val="0"/>
            </w:pPr>
            <w:r>
              <w:rPr>
                <w:rFonts w:hint="eastAsia"/>
              </w:rPr>
              <w:t>操作说明</w:t>
            </w:r>
          </w:p>
        </w:tc>
      </w:tr>
      <w:tr w:rsidR="008A1B2F">
        <w:trPr>
          <w:trHeight w:val="725"/>
        </w:trPr>
        <w:tc>
          <w:tcPr>
            <w:tcW w:w="2840" w:type="dxa"/>
          </w:tcPr>
          <w:p w:rsidR="008A1B2F" w:rsidRDefault="00905214">
            <w:pPr>
              <w:outlineLvl w:val="0"/>
            </w:pPr>
            <w:r>
              <w:rPr>
                <w:rFonts w:hint="eastAsia"/>
              </w:rPr>
              <w:t>客户签约</w:t>
            </w:r>
          </w:p>
        </w:tc>
        <w:tc>
          <w:tcPr>
            <w:tcW w:w="4350" w:type="dxa"/>
          </w:tcPr>
          <w:p w:rsidR="008A1B2F" w:rsidRDefault="00905214">
            <w:pPr>
              <w:outlineLvl w:val="0"/>
              <w:rPr>
                <w:rFonts w:ascii="Verdana" w:eastAsia="宋体" w:hAnsi="Verdana" w:cs="Verdana"/>
                <w:color w:val="333333"/>
                <w:sz w:val="18"/>
                <w:szCs w:val="18"/>
                <w:shd w:val="clear" w:color="auto" w:fill="E2EDF6"/>
              </w:rPr>
            </w:pP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公共交易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个人客户管理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个人客户签约</w:t>
            </w:r>
          </w:p>
          <w:p w:rsidR="008A1B2F" w:rsidRDefault="00905214">
            <w:pPr>
              <w:outlineLvl w:val="0"/>
              <w:rPr>
                <w:rFonts w:ascii="Verdana" w:eastAsia="宋体" w:hAnsi="Verdana" w:cs="Verdana"/>
                <w:color w:val="333333"/>
                <w:sz w:val="18"/>
                <w:szCs w:val="18"/>
                <w:shd w:val="clear" w:color="auto" w:fill="E2EDF6"/>
              </w:rPr>
            </w:pP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公共交易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机构客户管理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机构客户签约</w:t>
            </w:r>
          </w:p>
        </w:tc>
        <w:tc>
          <w:tcPr>
            <w:tcW w:w="2708" w:type="dxa"/>
          </w:tcPr>
          <w:p w:rsidR="008A1B2F" w:rsidRDefault="00905214">
            <w:pPr>
              <w:outlineLvl w:val="0"/>
              <w:rPr>
                <w:rFonts w:ascii="Verdana" w:eastAsia="宋体" w:hAnsi="Verdana" w:cs="Verdana"/>
                <w:color w:val="333333"/>
                <w:sz w:val="18"/>
                <w:szCs w:val="18"/>
                <w:shd w:val="clear" w:color="auto" w:fill="E2EDF6"/>
              </w:rPr>
            </w:pP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菜单中点击</w:t>
            </w:r>
            <w:r>
              <w:rPr>
                <w:rFonts w:ascii="Verdana" w:eastAsia="宋体" w:hAnsi="Verdana" w:cs="Verdana"/>
                <w:noProof/>
                <w:color w:val="333333"/>
                <w:sz w:val="18"/>
                <w:szCs w:val="18"/>
                <w:shd w:val="clear" w:color="auto" w:fill="E2EDF6"/>
              </w:rPr>
              <w:drawing>
                <wp:inline distT="0" distB="0" distL="114300" distR="114300">
                  <wp:extent cx="696595" cy="76200"/>
                  <wp:effectExtent l="0" t="0" r="8255" b="0"/>
                  <wp:docPr id="9" name="图片 9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6595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A1B2F" w:rsidRDefault="00905214">
            <w:pPr>
              <w:outlineLvl w:val="0"/>
            </w:pP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可同步完成客户风险评估</w:t>
            </w:r>
          </w:p>
        </w:tc>
      </w:tr>
      <w:tr w:rsidR="008A1B2F">
        <w:tc>
          <w:tcPr>
            <w:tcW w:w="2840" w:type="dxa"/>
          </w:tcPr>
          <w:p w:rsidR="008A1B2F" w:rsidRDefault="00905214">
            <w:pPr>
              <w:outlineLvl w:val="0"/>
            </w:pPr>
            <w:r>
              <w:rPr>
                <w:rFonts w:hint="eastAsia"/>
              </w:rPr>
              <w:lastRenderedPageBreak/>
              <w:t>客户购买</w:t>
            </w:r>
          </w:p>
        </w:tc>
        <w:tc>
          <w:tcPr>
            <w:tcW w:w="4350" w:type="dxa"/>
          </w:tcPr>
          <w:p w:rsidR="008A1B2F" w:rsidRDefault="00905214">
            <w:pPr>
              <w:outlineLvl w:val="0"/>
              <w:rPr>
                <w:rFonts w:ascii="Verdana" w:eastAsia="宋体" w:hAnsi="Verdana" w:cs="Verdana"/>
                <w:color w:val="333333"/>
                <w:sz w:val="18"/>
                <w:szCs w:val="18"/>
                <w:shd w:val="clear" w:color="auto" w:fill="E2EDF6"/>
              </w:rPr>
            </w:pP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代销业务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个人代销交易管理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个人理财代销产品购买</w:t>
            </w:r>
          </w:p>
          <w:p w:rsidR="008A1B2F" w:rsidRDefault="00905214">
            <w:pPr>
              <w:outlineLvl w:val="0"/>
              <w:rPr>
                <w:rFonts w:ascii="Verdana" w:eastAsia="宋体" w:hAnsi="Verdana" w:cs="Verdana"/>
                <w:color w:val="333333"/>
                <w:sz w:val="18"/>
                <w:szCs w:val="18"/>
                <w:shd w:val="clear" w:color="auto" w:fill="E2EDF6"/>
              </w:rPr>
            </w:pP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代销业务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机构代销交易管理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机构理财代销产品购买</w:t>
            </w:r>
          </w:p>
        </w:tc>
        <w:tc>
          <w:tcPr>
            <w:tcW w:w="2708" w:type="dxa"/>
          </w:tcPr>
          <w:p w:rsidR="008A1B2F" w:rsidRDefault="008A1B2F">
            <w:pPr>
              <w:outlineLvl w:val="0"/>
            </w:pPr>
          </w:p>
        </w:tc>
      </w:tr>
      <w:tr w:rsidR="008A1B2F">
        <w:tc>
          <w:tcPr>
            <w:tcW w:w="2840" w:type="dxa"/>
          </w:tcPr>
          <w:p w:rsidR="008A1B2F" w:rsidRDefault="00905214">
            <w:pPr>
              <w:outlineLvl w:val="0"/>
            </w:pPr>
            <w:r>
              <w:rPr>
                <w:rFonts w:hint="eastAsia"/>
              </w:rPr>
              <w:t>客户赎回</w:t>
            </w:r>
          </w:p>
        </w:tc>
        <w:tc>
          <w:tcPr>
            <w:tcW w:w="4350" w:type="dxa"/>
          </w:tcPr>
          <w:p w:rsidR="008A1B2F" w:rsidRDefault="00905214">
            <w:pPr>
              <w:outlineLvl w:val="0"/>
              <w:rPr>
                <w:rFonts w:ascii="Verdana" w:eastAsia="宋体" w:hAnsi="Verdana" w:cs="Verdana"/>
                <w:color w:val="333333"/>
                <w:sz w:val="18"/>
                <w:szCs w:val="18"/>
                <w:shd w:val="clear" w:color="auto" w:fill="E2EDF6"/>
              </w:rPr>
            </w:pP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代销业务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个人代销交易管理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个人理财代销产品赎回</w:t>
            </w:r>
          </w:p>
          <w:p w:rsidR="008A1B2F" w:rsidRDefault="00905214">
            <w:pPr>
              <w:outlineLvl w:val="0"/>
              <w:rPr>
                <w:rFonts w:ascii="Verdana" w:eastAsia="宋体" w:hAnsi="Verdana" w:cs="Verdana"/>
                <w:color w:val="333333"/>
                <w:sz w:val="18"/>
                <w:szCs w:val="18"/>
                <w:shd w:val="clear" w:color="auto" w:fill="E2EDF6"/>
              </w:rPr>
            </w:pP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代销业务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机构代销交易管理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机构理财代销产品赎回</w:t>
            </w:r>
          </w:p>
        </w:tc>
        <w:tc>
          <w:tcPr>
            <w:tcW w:w="2708" w:type="dxa"/>
          </w:tcPr>
          <w:p w:rsidR="008A1B2F" w:rsidRDefault="008A1B2F">
            <w:pPr>
              <w:outlineLvl w:val="0"/>
            </w:pPr>
          </w:p>
        </w:tc>
      </w:tr>
      <w:tr w:rsidR="008A1B2F">
        <w:tc>
          <w:tcPr>
            <w:tcW w:w="2840" w:type="dxa"/>
          </w:tcPr>
          <w:p w:rsidR="008A1B2F" w:rsidRDefault="00905214">
            <w:pPr>
              <w:outlineLvl w:val="0"/>
            </w:pPr>
            <w:r>
              <w:rPr>
                <w:rFonts w:hint="eastAsia"/>
              </w:rPr>
              <w:t>客户撤单</w:t>
            </w:r>
          </w:p>
        </w:tc>
        <w:tc>
          <w:tcPr>
            <w:tcW w:w="4350" w:type="dxa"/>
          </w:tcPr>
          <w:p w:rsidR="008A1B2F" w:rsidRDefault="00905214">
            <w:pPr>
              <w:outlineLvl w:val="0"/>
              <w:rPr>
                <w:rFonts w:ascii="Verdana" w:eastAsia="宋体" w:hAnsi="Verdana" w:cs="Verdana"/>
                <w:color w:val="333333"/>
                <w:sz w:val="18"/>
                <w:szCs w:val="18"/>
                <w:shd w:val="clear" w:color="auto" w:fill="E2EDF6"/>
              </w:rPr>
            </w:pP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代销业务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个人代销交易管理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个人客户代销交易撤单</w:t>
            </w:r>
          </w:p>
          <w:p w:rsidR="008A1B2F" w:rsidRDefault="00905214">
            <w:pPr>
              <w:outlineLvl w:val="0"/>
              <w:rPr>
                <w:rFonts w:ascii="Verdana" w:eastAsia="宋体" w:hAnsi="Verdana" w:cs="Verdana"/>
                <w:color w:val="333333"/>
                <w:sz w:val="18"/>
                <w:szCs w:val="18"/>
                <w:shd w:val="clear" w:color="auto" w:fill="E2EDF6"/>
              </w:rPr>
            </w:pP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代销业务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机构代销交易管理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机构客户代销交易撤单</w:t>
            </w:r>
          </w:p>
        </w:tc>
        <w:tc>
          <w:tcPr>
            <w:tcW w:w="2708" w:type="dxa"/>
          </w:tcPr>
          <w:p w:rsidR="008A1B2F" w:rsidRDefault="008A1B2F">
            <w:pPr>
              <w:outlineLvl w:val="0"/>
            </w:pPr>
          </w:p>
        </w:tc>
      </w:tr>
      <w:tr w:rsidR="008A1B2F">
        <w:tc>
          <w:tcPr>
            <w:tcW w:w="2840" w:type="dxa"/>
          </w:tcPr>
          <w:p w:rsidR="008A1B2F" w:rsidRDefault="00905214">
            <w:pPr>
              <w:outlineLvl w:val="0"/>
            </w:pPr>
            <w:r>
              <w:rPr>
                <w:rFonts w:hint="eastAsia"/>
              </w:rPr>
              <w:t>客户风险评估</w:t>
            </w:r>
          </w:p>
        </w:tc>
        <w:tc>
          <w:tcPr>
            <w:tcW w:w="4350" w:type="dxa"/>
          </w:tcPr>
          <w:p w:rsidR="008A1B2F" w:rsidRDefault="00905214">
            <w:pPr>
              <w:outlineLvl w:val="0"/>
              <w:rPr>
                <w:rFonts w:ascii="Verdana" w:eastAsia="宋体" w:hAnsi="Verdana" w:cs="Verdana"/>
                <w:color w:val="333333"/>
                <w:sz w:val="18"/>
                <w:szCs w:val="18"/>
                <w:shd w:val="clear" w:color="auto" w:fill="E2EDF6"/>
              </w:rPr>
            </w:pP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公共交易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个人客户管理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/>
                <w:color w:val="333333"/>
                <w:sz w:val="18"/>
                <w:szCs w:val="18"/>
                <w:shd w:val="clear" w:color="auto" w:fill="E2EDF6"/>
              </w:rPr>
              <w:t>个人客户风险等级修改</w:t>
            </w:r>
          </w:p>
          <w:p w:rsidR="008A1B2F" w:rsidRDefault="00905214">
            <w:pPr>
              <w:outlineLvl w:val="0"/>
              <w:rPr>
                <w:rFonts w:ascii="Verdana" w:eastAsia="宋体" w:hAnsi="Verdana" w:cs="Verdana"/>
                <w:color w:val="333333"/>
                <w:sz w:val="18"/>
                <w:szCs w:val="18"/>
                <w:shd w:val="clear" w:color="auto" w:fill="E2EDF6"/>
              </w:rPr>
            </w:pP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公共交易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机构客户管理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-</w:t>
            </w:r>
            <w:r>
              <w:rPr>
                <w:rFonts w:ascii="Verdana" w:eastAsia="宋体" w:hAnsi="Verdana" w:cs="Verdana" w:hint="eastAsia"/>
                <w:color w:val="333333"/>
                <w:sz w:val="18"/>
                <w:szCs w:val="18"/>
                <w:shd w:val="clear" w:color="auto" w:fill="E2EDF6"/>
              </w:rPr>
              <w:t>机构客户风险等级修改</w:t>
            </w:r>
          </w:p>
        </w:tc>
        <w:tc>
          <w:tcPr>
            <w:tcW w:w="2708" w:type="dxa"/>
          </w:tcPr>
          <w:p w:rsidR="008A1B2F" w:rsidRDefault="008A1B2F">
            <w:pPr>
              <w:outlineLvl w:val="0"/>
            </w:pPr>
          </w:p>
        </w:tc>
      </w:tr>
    </w:tbl>
    <w:p w:rsidR="008A1B2F" w:rsidRDefault="00905214">
      <w:pPr>
        <w:outlineLvl w:val="0"/>
      </w:pPr>
      <w:r>
        <w:rPr>
          <w:rFonts w:hint="eastAsia"/>
        </w:rPr>
        <w:t>如找不到对应交易菜单，可使用主页“搜索”功能，支持模糊查询，如下：</w:t>
      </w:r>
    </w:p>
    <w:p w:rsidR="008A1B2F" w:rsidRDefault="00905214">
      <w:pPr>
        <w:outlineLvl w:val="0"/>
      </w:pPr>
      <w:r>
        <w:rPr>
          <w:noProof/>
        </w:rPr>
        <w:drawing>
          <wp:inline distT="0" distB="0" distL="114300" distR="114300">
            <wp:extent cx="5265420" cy="3091815"/>
            <wp:effectExtent l="0" t="0" r="11430" b="1333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09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B2F" w:rsidRDefault="00905214">
      <w:pPr>
        <w:outlineLvl w:val="0"/>
      </w:pPr>
      <w:r>
        <w:rPr>
          <w:rFonts w:hint="eastAsia"/>
          <w:b/>
          <w:bCs/>
        </w:rPr>
        <w:t>四、常见问题解决攻略</w:t>
      </w:r>
    </w:p>
    <w:p w:rsidR="008A1B2F" w:rsidRDefault="00905214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Q1</w:t>
      </w:r>
      <w:r>
        <w:rPr>
          <w:rFonts w:hint="eastAsia"/>
          <w:b/>
          <w:bCs/>
          <w:sz w:val="24"/>
          <w:szCs w:val="32"/>
        </w:rPr>
        <w:t>：客户购买理财，提示“证件有效期过期”（</w:t>
      </w:r>
      <w:r>
        <w:rPr>
          <w:rFonts w:hint="eastAsia"/>
          <w:b/>
          <w:bCs/>
          <w:sz w:val="24"/>
          <w:szCs w:val="32"/>
          <w:highlight w:val="red"/>
        </w:rPr>
        <w:t>仅适用行内理财代销产品：华夏、兴业、杭银</w:t>
      </w:r>
      <w:r>
        <w:rPr>
          <w:rFonts w:hint="eastAsia"/>
          <w:b/>
          <w:bCs/>
          <w:sz w:val="24"/>
          <w:szCs w:val="32"/>
        </w:rPr>
        <w:t>）</w:t>
      </w:r>
    </w:p>
    <w:p w:rsidR="008A1B2F" w:rsidRDefault="00905214">
      <w:pPr>
        <w:rPr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原因：</w:t>
      </w:r>
      <w:r>
        <w:rPr>
          <w:rFonts w:hint="eastAsia"/>
          <w:b/>
          <w:bCs/>
          <w:sz w:val="24"/>
          <w:szCs w:val="32"/>
          <w:highlight w:val="yellow"/>
        </w:rPr>
        <w:t>客户核心证件有效期过期或理财系统中登记的证件有效期已过期</w:t>
      </w:r>
    </w:p>
    <w:p w:rsidR="008A1B2F" w:rsidRDefault="00905214">
      <w:pPr>
        <w:outlineLvl w:val="1"/>
        <w:rPr>
          <w:b/>
          <w:bCs/>
        </w:rPr>
      </w:pPr>
      <w:r>
        <w:rPr>
          <w:rFonts w:hint="eastAsia"/>
          <w:b/>
          <w:bCs/>
        </w:rPr>
        <w:t>解决步骤：</w:t>
      </w:r>
    </w:p>
    <w:p w:rsidR="008A1B2F" w:rsidRDefault="00905214">
      <w:r>
        <w:rPr>
          <w:rFonts w:hint="eastAsia"/>
        </w:rPr>
        <w:t>A</w:t>
      </w:r>
      <w:r>
        <w:rPr>
          <w:rFonts w:hint="eastAsia"/>
        </w:rPr>
        <w:t>、登录手机银行，进入产品详情页，点击“</w:t>
      </w:r>
      <w:r>
        <w:rPr>
          <w:rFonts w:hint="eastAsia"/>
          <w:b/>
          <w:bCs/>
        </w:rPr>
        <w:t>交易管理</w:t>
      </w:r>
      <w:r>
        <w:rPr>
          <w:rFonts w:hint="eastAsia"/>
        </w:rPr>
        <w:t>”</w:t>
      </w:r>
    </w:p>
    <w:p w:rsidR="008A1B2F" w:rsidRDefault="00905214">
      <w:r>
        <w:rPr>
          <w:noProof/>
        </w:rPr>
        <w:lastRenderedPageBreak/>
        <w:drawing>
          <wp:inline distT="0" distB="0" distL="114300" distR="114300">
            <wp:extent cx="1581150" cy="3423920"/>
            <wp:effectExtent l="0" t="0" r="0" b="5080"/>
            <wp:docPr id="1" name="图片 1" descr="2022482208483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24822084838(1)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342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B2F" w:rsidRDefault="00905214">
      <w:r>
        <w:rPr>
          <w:rFonts w:hint="eastAsia"/>
        </w:rPr>
        <w:t>B</w:t>
      </w:r>
      <w:r>
        <w:rPr>
          <w:rFonts w:hint="eastAsia"/>
        </w:rPr>
        <w:t>、点击“</w:t>
      </w:r>
      <w:r>
        <w:rPr>
          <w:rFonts w:hint="eastAsia"/>
          <w:b/>
          <w:bCs/>
        </w:rPr>
        <w:t>客户信息变更</w:t>
      </w:r>
      <w:r>
        <w:rPr>
          <w:rFonts w:hint="eastAsia"/>
        </w:rPr>
        <w:t>”</w:t>
      </w:r>
    </w:p>
    <w:p w:rsidR="008A1B2F" w:rsidRDefault="00905214">
      <w:r>
        <w:rPr>
          <w:noProof/>
        </w:rPr>
        <w:drawing>
          <wp:inline distT="0" distB="0" distL="114300" distR="114300">
            <wp:extent cx="1619250" cy="3505835"/>
            <wp:effectExtent l="0" t="0" r="0" b="18415"/>
            <wp:docPr id="2" name="图片 2" descr="20224822084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2482208483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350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B2F" w:rsidRDefault="00905214">
      <w:r>
        <w:rPr>
          <w:rFonts w:hint="eastAsia"/>
        </w:rPr>
        <w:t>C</w:t>
      </w:r>
      <w:r>
        <w:rPr>
          <w:rFonts w:hint="eastAsia"/>
        </w:rPr>
        <w:t>、进入客户信息变更页面，点击“修改”按钮</w:t>
      </w:r>
    </w:p>
    <w:p w:rsidR="008A1B2F" w:rsidRDefault="00905214">
      <w:r>
        <w:rPr>
          <w:noProof/>
        </w:rPr>
        <w:lastRenderedPageBreak/>
        <w:drawing>
          <wp:inline distT="0" distB="0" distL="114300" distR="114300">
            <wp:extent cx="1557655" cy="3375025"/>
            <wp:effectExtent l="0" t="0" r="4445" b="15875"/>
            <wp:docPr id="3" name="图片 3" descr="20224822084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22482208483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57655" cy="337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B2F" w:rsidRDefault="00905214">
      <w:r>
        <w:rPr>
          <w:rFonts w:hint="eastAsia"/>
        </w:rPr>
        <w:t>D</w:t>
      </w:r>
      <w:r>
        <w:rPr>
          <w:rFonts w:hint="eastAsia"/>
        </w:rPr>
        <w:t>、检查证件有效期是否正确，如正确，输入手机号码、通讯地址、邮政编码信息，点击“确认”按钮即可，如证件有效期不正确，请维护核心客户信息证件有效期信息后再按上述步骤操作。</w:t>
      </w:r>
    </w:p>
    <w:p w:rsidR="008A1B2F" w:rsidRDefault="00905214" w:rsidP="00905214">
      <w:r>
        <w:rPr>
          <w:noProof/>
        </w:rPr>
        <w:drawing>
          <wp:inline distT="0" distB="0" distL="114300" distR="114300">
            <wp:extent cx="1471295" cy="3185795"/>
            <wp:effectExtent l="0" t="0" r="14605" b="14605"/>
            <wp:docPr id="4" name="图片 4" descr="20224822084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22482208483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71295" cy="318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1B2F" w:rsidSect="008A1B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94659D1"/>
    <w:multiLevelType w:val="singleLevel"/>
    <w:tmpl w:val="B94659D1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0E610CBE"/>
    <w:multiLevelType w:val="singleLevel"/>
    <w:tmpl w:val="0E610CB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9616870"/>
    <w:multiLevelType w:val="singleLevel"/>
    <w:tmpl w:val="39616870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5F44791D"/>
    <w:multiLevelType w:val="singleLevel"/>
    <w:tmpl w:val="5F44791D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A1B2F"/>
    <w:rsid w:val="008A1B2F"/>
    <w:rsid w:val="00905214"/>
    <w:rsid w:val="00CC1A8C"/>
    <w:rsid w:val="074A471B"/>
    <w:rsid w:val="0E2E0B63"/>
    <w:rsid w:val="0F62542E"/>
    <w:rsid w:val="14D45687"/>
    <w:rsid w:val="153321B3"/>
    <w:rsid w:val="16561C2B"/>
    <w:rsid w:val="1B9B2757"/>
    <w:rsid w:val="259B6AC4"/>
    <w:rsid w:val="25AE1950"/>
    <w:rsid w:val="281C3B9C"/>
    <w:rsid w:val="4480690C"/>
    <w:rsid w:val="459B4480"/>
    <w:rsid w:val="49884ED5"/>
    <w:rsid w:val="4CAC3739"/>
    <w:rsid w:val="589352C0"/>
    <w:rsid w:val="6C756041"/>
    <w:rsid w:val="6FC20B6A"/>
    <w:rsid w:val="71534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1B2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nhideWhenUsed/>
    <w:qFormat/>
    <w:rsid w:val="008A1B2F"/>
    <w:pPr>
      <w:ind w:firstLineChars="200" w:firstLine="420"/>
    </w:pPr>
  </w:style>
  <w:style w:type="table" w:styleId="a4">
    <w:name w:val="Table Grid"/>
    <w:basedOn w:val="a1"/>
    <w:rsid w:val="008A1B2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rsid w:val="00905214"/>
    <w:rPr>
      <w:sz w:val="18"/>
      <w:szCs w:val="18"/>
    </w:rPr>
  </w:style>
  <w:style w:type="character" w:customStyle="1" w:styleId="Char">
    <w:name w:val="批注框文本 Char"/>
    <w:basedOn w:val="a0"/>
    <w:link w:val="a5"/>
    <w:rsid w:val="0090521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2</cp:revision>
  <dcterms:created xsi:type="dcterms:W3CDTF">2022-04-22T00:31:00Z</dcterms:created>
  <dcterms:modified xsi:type="dcterms:W3CDTF">2022-10-28T06:13:00Z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