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D83" w:rsidRDefault="00CA1941">
      <w:pPr>
        <w:pStyle w:val="a3"/>
        <w:tabs>
          <w:tab w:val="left" w:pos="7200"/>
        </w:tabs>
        <w:spacing w:line="520" w:lineRule="exact"/>
        <w:jc w:val="center"/>
        <w:rPr>
          <w:rFonts w:ascii="华文中宋" w:eastAsia="华文中宋" w:hAnsi="华文中宋" w:cs="黑体"/>
          <w:b/>
          <w:bCs/>
          <w:sz w:val="36"/>
          <w:szCs w:val="36"/>
        </w:rPr>
      </w:pPr>
      <w:r>
        <w:rPr>
          <w:rFonts w:ascii="华文中宋" w:eastAsia="华文中宋" w:hAnsi="华文中宋" w:hint="eastAsia"/>
          <w:b/>
          <w:color w:val="000000"/>
          <w:sz w:val="36"/>
          <w:szCs w:val="36"/>
        </w:rPr>
        <w:t>关于</w:t>
      </w:r>
      <w:r>
        <w:rPr>
          <w:rFonts w:ascii="华文中宋" w:eastAsia="华文中宋" w:hAnsi="华文中宋" w:cs="黑体" w:hint="eastAsia"/>
          <w:b/>
          <w:bCs/>
          <w:sz w:val="36"/>
          <w:szCs w:val="36"/>
        </w:rPr>
        <w:t>紫金农商银行个人结构性存款</w:t>
      </w:r>
    </w:p>
    <w:p w:rsidR="00CE3D83" w:rsidRDefault="008C26A3">
      <w:pPr>
        <w:pStyle w:val="a3"/>
        <w:tabs>
          <w:tab w:val="left" w:pos="7200"/>
        </w:tabs>
        <w:spacing w:line="520" w:lineRule="exact"/>
        <w:jc w:val="center"/>
        <w:rPr>
          <w:rFonts w:ascii="华文中宋" w:eastAsia="华文中宋" w:hAnsi="华文中宋" w:cs="黑体"/>
          <w:b/>
          <w:bCs/>
          <w:sz w:val="36"/>
          <w:szCs w:val="36"/>
        </w:rPr>
      </w:pPr>
      <w:r w:rsidRPr="008C26A3">
        <w:rPr>
          <w:rFonts w:ascii="华文中宋" w:eastAsia="华文中宋" w:hAnsi="华文中宋" w:cs="黑体" w:hint="eastAsia"/>
          <w:b/>
          <w:bCs/>
          <w:sz w:val="36"/>
          <w:szCs w:val="36"/>
        </w:rPr>
        <w:t>2025053、2025054、2025055</w:t>
      </w:r>
      <w:r w:rsidR="00CA1941">
        <w:rPr>
          <w:rFonts w:ascii="华文中宋" w:eastAsia="华文中宋" w:hAnsi="华文中宋" w:cs="黑体" w:hint="eastAsia"/>
          <w:b/>
          <w:bCs/>
          <w:sz w:val="36"/>
          <w:szCs w:val="36"/>
        </w:rPr>
        <w:t>期</w:t>
      </w:r>
      <w:r w:rsidR="00CA1941">
        <w:rPr>
          <w:rFonts w:ascii="华文中宋" w:eastAsia="华文中宋" w:hAnsi="华文中宋" w:hint="eastAsia"/>
          <w:b/>
          <w:color w:val="000000"/>
          <w:sz w:val="36"/>
          <w:szCs w:val="36"/>
        </w:rPr>
        <w:t>的发行通知</w:t>
      </w:r>
    </w:p>
    <w:p w:rsidR="00CE3D83" w:rsidRDefault="00CE3D83">
      <w:pPr>
        <w:pStyle w:val="a3"/>
        <w:tabs>
          <w:tab w:val="left" w:pos="7200"/>
        </w:tabs>
        <w:jc w:val="center"/>
        <w:rPr>
          <w:rFonts w:ascii="黑体" w:eastAsia="黑体" w:hAnsi="宋体"/>
          <w:b/>
          <w:color w:val="000000"/>
          <w:sz w:val="36"/>
          <w:szCs w:val="32"/>
        </w:rPr>
      </w:pPr>
    </w:p>
    <w:p w:rsidR="00CE3D83" w:rsidRDefault="00CA1941">
      <w:pPr>
        <w:pStyle w:val="a3"/>
        <w:tabs>
          <w:tab w:val="left" w:pos="7200"/>
        </w:tabs>
        <w:spacing w:line="560" w:lineRule="exact"/>
        <w:rPr>
          <w:rFonts w:ascii="仿宋_GB2312" w:eastAsia="仿宋_GB2312" w:hAnsi="宋体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各分(支)行：</w:t>
      </w:r>
    </w:p>
    <w:p w:rsidR="00CE3D83" w:rsidRDefault="00CA1941">
      <w:pPr>
        <w:pStyle w:val="a3"/>
        <w:tabs>
          <w:tab w:val="left" w:pos="7200"/>
        </w:tabs>
        <w:spacing w:line="560" w:lineRule="exact"/>
        <w:ind w:firstLineChars="200" w:firstLine="640"/>
        <w:jc w:val="left"/>
        <w:rPr>
          <w:rFonts w:ascii="仿宋_GB2312" w:eastAsia="仿宋_GB2312" w:hAnsi="宋体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我行将于202</w:t>
      </w:r>
      <w:r w:rsidR="00727C7E">
        <w:rPr>
          <w:rFonts w:ascii="仿宋_GB2312" w:eastAsia="仿宋_GB2312" w:hAnsi="宋体" w:hint="eastAsia"/>
          <w:color w:val="000000"/>
          <w:sz w:val="32"/>
          <w:szCs w:val="32"/>
        </w:rPr>
        <w:t>5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年</w:t>
      </w:r>
      <w:r w:rsidR="008C26A3">
        <w:rPr>
          <w:rFonts w:ascii="仿宋_GB2312" w:eastAsia="仿宋_GB2312" w:hAnsi="宋体" w:hint="eastAsia"/>
          <w:b/>
          <w:sz w:val="32"/>
          <w:szCs w:val="32"/>
        </w:rPr>
        <w:t>5</w:t>
      </w:r>
      <w:r>
        <w:rPr>
          <w:rFonts w:ascii="仿宋_GB2312" w:eastAsia="仿宋_GB2312" w:hAnsi="宋体" w:hint="eastAsia"/>
          <w:b/>
          <w:sz w:val="32"/>
          <w:szCs w:val="32"/>
        </w:rPr>
        <w:t>月</w:t>
      </w:r>
      <w:r w:rsidR="008C26A3">
        <w:rPr>
          <w:rFonts w:ascii="仿宋_GB2312" w:eastAsia="仿宋_GB2312" w:hAnsi="宋体" w:hint="eastAsia"/>
          <w:b/>
          <w:sz w:val="32"/>
          <w:szCs w:val="32"/>
        </w:rPr>
        <w:t>6</w:t>
      </w:r>
      <w:r>
        <w:rPr>
          <w:rFonts w:ascii="仿宋_GB2312" w:eastAsia="仿宋_GB2312" w:hAnsi="宋体" w:hint="eastAsia"/>
          <w:b/>
          <w:sz w:val="32"/>
          <w:szCs w:val="32"/>
        </w:rPr>
        <w:t>日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起发行紫金农商银行个人结构性存款</w:t>
      </w:r>
      <w:r w:rsidR="008C26A3" w:rsidRPr="008C26A3">
        <w:rPr>
          <w:rFonts w:ascii="仿宋_GB2312" w:eastAsia="仿宋_GB2312" w:hAnsi="宋体" w:hint="eastAsia"/>
          <w:color w:val="000000"/>
          <w:sz w:val="32"/>
          <w:szCs w:val="32"/>
        </w:rPr>
        <w:t>2025053、2025054、2025055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期产品，节假日正常销售，销售渠道有</w:t>
      </w:r>
      <w:r>
        <w:rPr>
          <w:rFonts w:ascii="仿宋_GB2312" w:eastAsia="仿宋_GB2312" w:hAnsi="宋体" w:hint="eastAsia"/>
          <w:sz w:val="32"/>
          <w:szCs w:val="32"/>
        </w:rPr>
        <w:t>柜面、手机银行等，1万起售，客户</w:t>
      </w:r>
      <w:r>
        <w:rPr>
          <w:rFonts w:ascii="仿宋_GB2312" w:eastAsia="仿宋_GB2312" w:hAnsi="宋体" w:hint="eastAsia"/>
          <w:b/>
          <w:sz w:val="32"/>
          <w:szCs w:val="32"/>
        </w:rPr>
        <w:t>首次</w:t>
      </w:r>
      <w:r>
        <w:rPr>
          <w:rFonts w:ascii="仿宋_GB2312" w:eastAsia="仿宋_GB2312" w:hAnsi="宋体" w:hint="eastAsia"/>
          <w:sz w:val="32"/>
          <w:szCs w:val="32"/>
        </w:rPr>
        <w:t>购买需在柜面核心系统进行理财签约和风险评估。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现将发行事项通知如下：</w:t>
      </w:r>
    </w:p>
    <w:p w:rsidR="00CE3D83" w:rsidRDefault="00CA1941">
      <w:pPr>
        <w:pStyle w:val="a9"/>
        <w:numPr>
          <w:ilvl w:val="0"/>
          <w:numId w:val="1"/>
        </w:numPr>
        <w:ind w:firstLineChars="0"/>
        <w:rPr>
          <w:rFonts w:ascii="黑体" w:eastAsia="黑体" w:hAnsi="宋体"/>
          <w:color w:val="000000"/>
          <w:sz w:val="32"/>
          <w:szCs w:val="32"/>
        </w:rPr>
      </w:pPr>
      <w:r>
        <w:rPr>
          <w:rFonts w:ascii="黑体" w:eastAsia="黑体" w:hAnsi="宋体" w:hint="eastAsia"/>
          <w:color w:val="000000"/>
          <w:sz w:val="32"/>
          <w:szCs w:val="32"/>
        </w:rPr>
        <w:t>产品释义</w:t>
      </w:r>
    </w:p>
    <w:tbl>
      <w:tblPr>
        <w:tblW w:w="8375" w:type="dxa"/>
        <w:jc w:val="center"/>
        <w:tblLayout w:type="fixed"/>
        <w:tblLook w:val="04A0"/>
      </w:tblPr>
      <w:tblGrid>
        <w:gridCol w:w="2705"/>
        <w:gridCol w:w="5670"/>
      </w:tblGrid>
      <w:tr w:rsidR="008C26A3" w:rsidTr="00E032F3">
        <w:trPr>
          <w:trHeight w:val="300"/>
          <w:jc w:val="center"/>
        </w:trPr>
        <w:tc>
          <w:tcPr>
            <w:tcW w:w="2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产品名称</w:t>
            </w:r>
          </w:p>
        </w:tc>
        <w:tc>
          <w:tcPr>
            <w:tcW w:w="56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rPr>
                <w:rFonts w:ascii="仿宋_GB2312" w:hAnsi="宋体" w:cs="宋体"/>
                <w:kern w:val="0"/>
                <w:sz w:val="22"/>
              </w:rPr>
            </w:pPr>
            <w:r>
              <w:rPr>
                <w:rFonts w:ascii="仿宋_GB2312" w:hAnsi="宋体" w:cs="宋体" w:hint="eastAsia"/>
                <w:kern w:val="0"/>
                <w:sz w:val="22"/>
              </w:rPr>
              <w:t>紫金农商银行个人结构性存款2025053期</w:t>
            </w:r>
          </w:p>
        </w:tc>
      </w:tr>
      <w:tr w:rsidR="008C26A3" w:rsidTr="00E032F3">
        <w:trPr>
          <w:trHeight w:val="300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产品代码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0112500053</w:t>
            </w:r>
          </w:p>
        </w:tc>
      </w:tr>
      <w:tr w:rsidR="008C26A3" w:rsidTr="00E032F3">
        <w:trPr>
          <w:trHeight w:val="300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适合客户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rPr>
                <w:rFonts w:ascii="仿宋_GB2312" w:hAnsi="宋体" w:cs="宋体"/>
                <w:kern w:val="0"/>
                <w:sz w:val="22"/>
              </w:rPr>
            </w:pPr>
            <w:r>
              <w:rPr>
                <w:rFonts w:ascii="仿宋_GB2312" w:hAnsi="宋体" w:cs="宋体" w:hint="eastAsia"/>
                <w:kern w:val="0"/>
                <w:sz w:val="22"/>
              </w:rPr>
              <w:t>风险评级为低、中低、中等、中高、高</w:t>
            </w:r>
            <w:r>
              <w:rPr>
                <w:rFonts w:ascii="仿宋_GB2312" w:hAnsi="宋体" w:cs="宋体" w:hint="eastAsia"/>
                <w:kern w:val="0"/>
                <w:sz w:val="22"/>
                <w:u w:val="single"/>
              </w:rPr>
              <w:t>的客户</w:t>
            </w:r>
          </w:p>
        </w:tc>
      </w:tr>
      <w:tr w:rsidR="008C26A3" w:rsidTr="00E032F3">
        <w:trPr>
          <w:trHeight w:val="300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存款期限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rPr>
                <w:rFonts w:ascii="仿宋_GB2312" w:hAnsi="宋体" w:cs="宋体"/>
                <w:kern w:val="0"/>
                <w:sz w:val="22"/>
                <w:u w:val="single"/>
              </w:rPr>
            </w:pPr>
            <w:r>
              <w:rPr>
                <w:rFonts w:ascii="仿宋_GB2312" w:hAnsi="宋体" w:cs="宋体" w:hint="eastAsia"/>
                <w:kern w:val="0"/>
                <w:sz w:val="22"/>
                <w:u w:val="single"/>
              </w:rPr>
              <w:t>30天</w:t>
            </w:r>
          </w:p>
        </w:tc>
      </w:tr>
      <w:tr w:rsidR="008C26A3" w:rsidTr="00E032F3">
        <w:trPr>
          <w:trHeight w:val="300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本金及收益币种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rPr>
                <w:rFonts w:ascii="仿宋_GB2312" w:hAnsi="宋体" w:cs="宋体"/>
                <w:kern w:val="0"/>
                <w:sz w:val="22"/>
              </w:rPr>
            </w:pPr>
            <w:r>
              <w:rPr>
                <w:rFonts w:ascii="仿宋_GB2312" w:hAnsi="宋体" w:cs="宋体" w:hint="eastAsia"/>
                <w:kern w:val="0"/>
                <w:sz w:val="22"/>
              </w:rPr>
              <w:t>人民币</w:t>
            </w:r>
          </w:p>
        </w:tc>
      </w:tr>
      <w:tr w:rsidR="008C26A3" w:rsidTr="00E032F3">
        <w:trPr>
          <w:trHeight w:val="300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起存金额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rPr>
                <w:rFonts w:ascii="仿宋_GB2312" w:hAnsi="宋体" w:cs="宋体"/>
                <w:kern w:val="0"/>
                <w:sz w:val="22"/>
                <w:u w:val="single"/>
              </w:rPr>
            </w:pPr>
            <w:r>
              <w:rPr>
                <w:rFonts w:ascii="仿宋_GB2312" w:hAnsi="宋体" w:cs="宋体" w:hint="eastAsia"/>
                <w:kern w:val="0"/>
                <w:sz w:val="22"/>
                <w:u w:val="single"/>
              </w:rPr>
              <w:t>个人客户1万元人民币</w:t>
            </w:r>
          </w:p>
        </w:tc>
      </w:tr>
      <w:tr w:rsidR="008C26A3" w:rsidTr="00E032F3">
        <w:trPr>
          <w:trHeight w:val="300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递增金额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rPr>
                <w:rFonts w:ascii="仿宋_GB2312" w:hAnsi="宋体" w:cs="宋体"/>
                <w:kern w:val="0"/>
                <w:sz w:val="22"/>
                <w:u w:val="single"/>
              </w:rPr>
            </w:pPr>
            <w:r>
              <w:rPr>
                <w:rFonts w:ascii="仿宋_GB2312" w:hAnsi="宋体" w:cs="宋体" w:hint="eastAsia"/>
                <w:kern w:val="0"/>
                <w:sz w:val="22"/>
                <w:u w:val="single"/>
              </w:rPr>
              <w:t>1000元人民币</w:t>
            </w:r>
          </w:p>
        </w:tc>
      </w:tr>
      <w:tr w:rsidR="008C26A3" w:rsidTr="00E032F3">
        <w:trPr>
          <w:trHeight w:val="300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jc w:val="center"/>
              <w:rPr>
                <w:rFonts w:ascii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hAnsi="宋体" w:cs="宋体" w:hint="eastAsia"/>
                <w:b/>
                <w:kern w:val="0"/>
                <w:sz w:val="24"/>
              </w:rPr>
              <w:t>认购期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rPr>
                <w:rFonts w:ascii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hAnsi="宋体" w:cs="宋体" w:hint="eastAsia"/>
                <w:b/>
                <w:kern w:val="0"/>
                <w:sz w:val="24"/>
              </w:rPr>
              <w:t>2025年5月6日14:00—2025年5月12日14:00</w:t>
            </w:r>
          </w:p>
        </w:tc>
      </w:tr>
      <w:tr w:rsidR="008C26A3" w:rsidTr="00E032F3">
        <w:trPr>
          <w:trHeight w:val="300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jc w:val="center"/>
              <w:rPr>
                <w:rFonts w:ascii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hAnsi="宋体" w:cs="宋体" w:hint="eastAsia"/>
                <w:b/>
                <w:kern w:val="0"/>
                <w:sz w:val="24"/>
              </w:rPr>
              <w:t>起息日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rPr>
                <w:rFonts w:ascii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hAnsi="宋体" w:cs="宋体" w:hint="eastAsia"/>
                <w:b/>
                <w:kern w:val="0"/>
                <w:sz w:val="24"/>
              </w:rPr>
              <w:t>2025年5月14日</w:t>
            </w:r>
          </w:p>
        </w:tc>
      </w:tr>
      <w:tr w:rsidR="008C26A3" w:rsidTr="00E032F3">
        <w:trPr>
          <w:trHeight w:val="300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到期日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rPr>
                <w:rFonts w:ascii="仿宋_GB2312" w:hAnsi="宋体" w:cs="宋体"/>
                <w:kern w:val="0"/>
                <w:sz w:val="22"/>
              </w:rPr>
            </w:pPr>
            <w:r>
              <w:rPr>
                <w:rFonts w:ascii="仿宋_GB2312" w:hAnsi="宋体" w:cs="宋体" w:hint="eastAsia"/>
                <w:kern w:val="0"/>
                <w:sz w:val="22"/>
              </w:rPr>
              <w:t>2025年6月13日</w:t>
            </w:r>
          </w:p>
        </w:tc>
      </w:tr>
      <w:tr w:rsidR="008C26A3" w:rsidTr="00E032F3">
        <w:trPr>
          <w:trHeight w:val="300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挂钩标的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rPr>
                <w:rFonts w:ascii="仿宋_GB2312" w:hAnsi="宋体" w:cs="宋体"/>
                <w:color w:val="FF0000"/>
                <w:kern w:val="0"/>
                <w:sz w:val="22"/>
              </w:rPr>
            </w:pPr>
            <w:r>
              <w:rPr>
                <w:rFonts w:ascii="楷体_GB2312" w:eastAsia="楷体_GB2312" w:hint="eastAsia"/>
                <w:color w:val="FF0000"/>
                <w:sz w:val="22"/>
                <w:szCs w:val="22"/>
              </w:rPr>
              <w:t>中债10Y国债到期收益率</w:t>
            </w:r>
          </w:p>
        </w:tc>
      </w:tr>
      <w:tr w:rsidR="008C26A3" w:rsidTr="00E032F3">
        <w:trPr>
          <w:trHeight w:val="1725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本金及收益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rPr>
                <w:rFonts w:ascii="仿宋_GB2312"/>
                <w:sz w:val="22"/>
                <w:szCs w:val="28"/>
              </w:rPr>
            </w:pPr>
            <w:r>
              <w:rPr>
                <w:rFonts w:ascii="仿宋_GB2312" w:hint="eastAsia"/>
                <w:b/>
                <w:bCs/>
                <w:sz w:val="22"/>
                <w:szCs w:val="28"/>
              </w:rPr>
              <w:t>预期年化收益率</w:t>
            </w:r>
            <w:r>
              <w:rPr>
                <w:rFonts w:ascii="仿宋_GB2312" w:hint="eastAsia"/>
                <w:sz w:val="22"/>
                <w:szCs w:val="28"/>
              </w:rPr>
              <w:t>：1.30</w:t>
            </w:r>
            <w:r>
              <w:rPr>
                <w:rFonts w:ascii="仿宋_GB2312"/>
                <w:sz w:val="22"/>
                <w:szCs w:val="28"/>
              </w:rPr>
              <w:t>%或</w:t>
            </w:r>
            <w:r>
              <w:rPr>
                <w:rFonts w:ascii="仿宋_GB2312" w:hint="eastAsia"/>
                <w:sz w:val="22"/>
                <w:szCs w:val="28"/>
              </w:rPr>
              <w:t>1.75%或1.95</w:t>
            </w:r>
            <w:r>
              <w:rPr>
                <w:rFonts w:ascii="仿宋_GB2312"/>
                <w:sz w:val="22"/>
                <w:szCs w:val="28"/>
              </w:rPr>
              <w:t>%</w:t>
            </w:r>
            <w:r>
              <w:rPr>
                <w:rFonts w:ascii="仿宋_GB2312" w:hint="eastAsia"/>
                <w:sz w:val="22"/>
                <w:szCs w:val="28"/>
              </w:rPr>
              <w:t>。</w:t>
            </w:r>
          </w:p>
          <w:p w:rsidR="008C26A3" w:rsidRDefault="008C26A3" w:rsidP="00E032F3">
            <w:pPr>
              <w:rPr>
                <w:rFonts w:ascii="仿宋_GB2312" w:hAnsi="宋体" w:cs="宋体"/>
                <w:kern w:val="0"/>
                <w:sz w:val="22"/>
              </w:rPr>
            </w:pPr>
            <w:r>
              <w:rPr>
                <w:rFonts w:ascii="仿宋_GB2312" w:hAnsi="宋体" w:cs="宋体" w:hint="eastAsia"/>
                <w:kern w:val="0"/>
                <w:sz w:val="22"/>
              </w:rPr>
              <w:t>若期末观察日挂钩标的价格大于【起息日挂钩标的价格+30BP】，则到期收益率为1.30%；</w:t>
            </w:r>
          </w:p>
          <w:p w:rsidR="008C26A3" w:rsidRDefault="008C26A3" w:rsidP="00E032F3">
            <w:pPr>
              <w:rPr>
                <w:rFonts w:ascii="仿宋_GB2312" w:hAnsi="宋体" w:cs="宋体"/>
                <w:kern w:val="0"/>
                <w:sz w:val="22"/>
              </w:rPr>
            </w:pPr>
            <w:r>
              <w:rPr>
                <w:rFonts w:ascii="仿宋_GB2312" w:hAnsi="宋体" w:cs="宋体" w:hint="eastAsia"/>
                <w:kern w:val="0"/>
                <w:sz w:val="22"/>
              </w:rPr>
              <w:t>若期末观察日挂钩标的价格大于【起息日挂钩标的价格-10BP】且小于或等于【起息日挂钩标的价格+30BP】,则到期收益率为1.75%;</w:t>
            </w:r>
          </w:p>
          <w:p w:rsidR="008C26A3" w:rsidRDefault="008C26A3" w:rsidP="00E032F3">
            <w:pPr>
              <w:rPr>
                <w:rFonts w:ascii="仿宋_GB2312" w:hAnsi="宋体" w:cs="宋体"/>
                <w:kern w:val="0"/>
                <w:sz w:val="22"/>
              </w:rPr>
            </w:pPr>
            <w:r>
              <w:rPr>
                <w:rFonts w:ascii="仿宋_GB2312" w:hAnsi="宋体" w:cs="宋体" w:hint="eastAsia"/>
                <w:kern w:val="0"/>
                <w:sz w:val="22"/>
              </w:rPr>
              <w:t>若期末观察日挂钩标的价格小于或等于【起息日挂钩标的价格-10BP】,则到期收益率为1.95%。</w:t>
            </w:r>
          </w:p>
          <w:p w:rsidR="008C26A3" w:rsidRDefault="008C26A3" w:rsidP="00E032F3">
            <w:pPr>
              <w:jc w:val="left"/>
              <w:rPr>
                <w:rFonts w:ascii="仿宋_GB2312"/>
                <w:b/>
                <w:bCs/>
                <w:sz w:val="22"/>
                <w:szCs w:val="28"/>
              </w:rPr>
            </w:pPr>
            <w:r>
              <w:rPr>
                <w:rFonts w:ascii="仿宋_GB2312" w:hint="eastAsia"/>
                <w:b/>
                <w:bCs/>
                <w:sz w:val="22"/>
                <w:szCs w:val="28"/>
              </w:rPr>
              <w:t>期末观察日</w:t>
            </w:r>
            <w:r>
              <w:rPr>
                <w:rFonts w:ascii="仿宋_GB2312" w:hint="eastAsia"/>
                <w:sz w:val="22"/>
                <w:szCs w:val="28"/>
              </w:rPr>
              <w:t>为产品到期日前二个北京工作日。</w:t>
            </w:r>
          </w:p>
          <w:p w:rsidR="008C26A3" w:rsidRDefault="008C26A3" w:rsidP="00E032F3">
            <w:pPr>
              <w:jc w:val="left"/>
              <w:rPr>
                <w:rFonts w:ascii="仿宋_GB2312"/>
                <w:sz w:val="22"/>
                <w:szCs w:val="28"/>
              </w:rPr>
            </w:pPr>
            <w:r>
              <w:rPr>
                <w:rFonts w:ascii="仿宋_GB2312" w:hint="eastAsia"/>
                <w:b/>
                <w:bCs/>
                <w:sz w:val="22"/>
                <w:szCs w:val="28"/>
              </w:rPr>
              <w:t>挂钩标的价格</w:t>
            </w:r>
            <w:r>
              <w:rPr>
                <w:rFonts w:ascii="仿宋_GB2312" w:hint="eastAsia"/>
                <w:sz w:val="22"/>
                <w:szCs w:val="28"/>
              </w:rPr>
              <w:t>指在任一观察日中国债券信息网（http://www.chinabond.com.cn/）公布的中债国债收益率曲线（到期），待偿期（10.0Y）的收益率。观察日为交易日但无法从上述页面获得该利率，则使用可获得该利率的最近一个观察日的挂钩标的利率，作为该观察日挂钩标的的利率。</w:t>
            </w:r>
          </w:p>
        </w:tc>
      </w:tr>
      <w:tr w:rsidR="008C26A3" w:rsidTr="00E032F3">
        <w:trPr>
          <w:trHeight w:val="300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lastRenderedPageBreak/>
              <w:t>产品规模下限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rPr>
                <w:rFonts w:ascii="仿宋_GB2312" w:hAnsi="宋体" w:cs="宋体"/>
                <w:kern w:val="0"/>
                <w:sz w:val="22"/>
                <w:u w:val="single"/>
              </w:rPr>
            </w:pPr>
            <w:r>
              <w:rPr>
                <w:rFonts w:ascii="仿宋_GB2312" w:hAnsi="宋体" w:cs="宋体" w:hint="eastAsia"/>
                <w:kern w:val="0"/>
                <w:sz w:val="22"/>
                <w:u w:val="single"/>
              </w:rPr>
              <w:t>10万元人民币</w:t>
            </w:r>
          </w:p>
        </w:tc>
      </w:tr>
      <w:tr w:rsidR="008C26A3" w:rsidTr="00E032F3">
        <w:trPr>
          <w:trHeight w:val="300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产品规模上限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rPr>
                <w:rFonts w:ascii="仿宋_GB2312" w:hAnsi="宋体" w:cs="宋体"/>
                <w:kern w:val="0"/>
                <w:sz w:val="22"/>
                <w:u w:val="single"/>
              </w:rPr>
            </w:pPr>
            <w:r>
              <w:rPr>
                <w:rFonts w:ascii="仿宋_GB2312" w:hAnsi="宋体" w:cs="宋体" w:hint="eastAsia"/>
                <w:kern w:val="0"/>
                <w:sz w:val="22"/>
                <w:u w:val="single"/>
              </w:rPr>
              <w:t>10000万元人民币</w:t>
            </w:r>
          </w:p>
        </w:tc>
      </w:tr>
      <w:tr w:rsidR="008C26A3" w:rsidTr="00E032F3">
        <w:trPr>
          <w:trHeight w:val="300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提前终止条款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rPr>
                <w:rFonts w:ascii="仿宋_GB2312" w:hAnsi="宋体" w:cs="宋体"/>
                <w:kern w:val="0"/>
                <w:sz w:val="22"/>
              </w:rPr>
            </w:pPr>
            <w:r>
              <w:rPr>
                <w:rFonts w:ascii="仿宋_GB2312" w:hAnsi="宋体" w:cs="宋体" w:hint="eastAsia"/>
                <w:kern w:val="0"/>
                <w:sz w:val="22"/>
              </w:rPr>
              <w:t>客户无提前终止权，银行有权提前终止。</w:t>
            </w:r>
          </w:p>
        </w:tc>
      </w:tr>
      <w:tr w:rsidR="008C26A3" w:rsidTr="00E032F3">
        <w:trPr>
          <w:trHeight w:val="300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工作日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rPr>
                <w:rFonts w:ascii="仿宋_GB2312" w:hAnsi="宋体" w:cs="宋体"/>
                <w:kern w:val="0"/>
                <w:sz w:val="22"/>
              </w:rPr>
            </w:pPr>
            <w:r>
              <w:rPr>
                <w:rFonts w:ascii="仿宋_GB2312" w:hAnsi="宋体" w:cs="宋体" w:hint="eastAsia"/>
                <w:kern w:val="0"/>
                <w:sz w:val="22"/>
              </w:rPr>
              <w:t>国家法定工作日，不含法定节假日。</w:t>
            </w:r>
          </w:p>
        </w:tc>
      </w:tr>
      <w:tr w:rsidR="008C26A3" w:rsidTr="00E032F3">
        <w:trPr>
          <w:trHeight w:val="300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是否允许质押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rPr>
                <w:rFonts w:ascii="仿宋_GB2312" w:hAnsi="宋体" w:cs="宋体"/>
                <w:kern w:val="0"/>
                <w:sz w:val="22"/>
              </w:rPr>
            </w:pPr>
            <w:r>
              <w:rPr>
                <w:rFonts w:ascii="仿宋_GB2312" w:hAnsi="宋体" w:cs="宋体" w:hint="eastAsia"/>
                <w:kern w:val="0"/>
                <w:sz w:val="22"/>
              </w:rPr>
              <w:t>否</w:t>
            </w:r>
          </w:p>
        </w:tc>
      </w:tr>
      <w:tr w:rsidR="008C26A3" w:rsidTr="00E032F3">
        <w:trPr>
          <w:trHeight w:val="300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产品收益计算基础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rPr>
                <w:rFonts w:ascii="仿宋_GB2312" w:hAnsi="宋体" w:cs="宋体"/>
                <w:kern w:val="0"/>
                <w:sz w:val="22"/>
              </w:rPr>
            </w:pPr>
            <w:r>
              <w:rPr>
                <w:rFonts w:ascii="仿宋_GB2312" w:hAnsi="宋体" w:cs="宋体" w:hint="eastAsia"/>
                <w:kern w:val="0"/>
                <w:sz w:val="22"/>
              </w:rPr>
              <w:t>实际存款天数/360天</w:t>
            </w:r>
          </w:p>
        </w:tc>
      </w:tr>
      <w:tr w:rsidR="008C26A3" w:rsidTr="00E032F3">
        <w:trPr>
          <w:trHeight w:val="48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产品本金和收益支付方式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rPr>
                <w:rFonts w:ascii="仿宋_GB2312" w:hAnsi="宋体" w:cs="宋体"/>
                <w:kern w:val="0"/>
                <w:sz w:val="22"/>
              </w:rPr>
            </w:pPr>
            <w:r>
              <w:rPr>
                <w:rFonts w:ascii="仿宋_GB2312" w:hAnsi="宋体" w:cs="宋体" w:hint="eastAsia"/>
                <w:kern w:val="0"/>
                <w:sz w:val="22"/>
              </w:rPr>
              <w:t>产品存续期满，本金与收益将于产品到期日后的</w:t>
            </w:r>
            <w:r>
              <w:rPr>
                <w:rFonts w:ascii="仿宋_GB2312" w:hAnsi="宋体" w:cs="宋体" w:hint="eastAsia"/>
                <w:kern w:val="0"/>
                <w:sz w:val="22"/>
                <w:u w:val="single"/>
              </w:rPr>
              <w:t>2个工作日内</w:t>
            </w:r>
            <w:r>
              <w:rPr>
                <w:rFonts w:ascii="仿宋_GB2312" w:hAnsi="宋体" w:cs="宋体" w:hint="eastAsia"/>
                <w:kern w:val="0"/>
                <w:sz w:val="22"/>
              </w:rPr>
              <w:t>一次性支付，如遇节假日，则顺延至下一个工作日，本投资周期终止日至资金到帐日间不另付利息。</w:t>
            </w:r>
          </w:p>
        </w:tc>
      </w:tr>
    </w:tbl>
    <w:p w:rsidR="00CE3D83" w:rsidRPr="008C26A3" w:rsidRDefault="00CE3D83" w:rsidP="00727C7E">
      <w:pPr>
        <w:rPr>
          <w:rFonts w:ascii="黑体" w:eastAsia="黑体" w:hAnsi="宋体"/>
          <w:color w:val="000000"/>
          <w:sz w:val="32"/>
          <w:szCs w:val="32"/>
        </w:rPr>
      </w:pPr>
    </w:p>
    <w:tbl>
      <w:tblPr>
        <w:tblW w:w="8375" w:type="dxa"/>
        <w:jc w:val="center"/>
        <w:tblLayout w:type="fixed"/>
        <w:tblLook w:val="04A0"/>
      </w:tblPr>
      <w:tblGrid>
        <w:gridCol w:w="2705"/>
        <w:gridCol w:w="5670"/>
      </w:tblGrid>
      <w:tr w:rsidR="008C26A3" w:rsidTr="00E032F3">
        <w:trPr>
          <w:trHeight w:val="300"/>
          <w:jc w:val="center"/>
        </w:trPr>
        <w:tc>
          <w:tcPr>
            <w:tcW w:w="2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产品名称</w:t>
            </w:r>
          </w:p>
        </w:tc>
        <w:tc>
          <w:tcPr>
            <w:tcW w:w="56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rPr>
                <w:rFonts w:ascii="仿宋_GB2312" w:hAnsi="宋体" w:cs="宋体"/>
                <w:kern w:val="0"/>
                <w:sz w:val="22"/>
              </w:rPr>
            </w:pPr>
            <w:r>
              <w:rPr>
                <w:rFonts w:ascii="仿宋_GB2312" w:hAnsi="宋体" w:cs="宋体" w:hint="eastAsia"/>
                <w:kern w:val="0"/>
                <w:sz w:val="22"/>
              </w:rPr>
              <w:t>紫金农商银行个人结构性存款2025054期</w:t>
            </w:r>
          </w:p>
        </w:tc>
      </w:tr>
      <w:tr w:rsidR="008C26A3" w:rsidTr="00E032F3">
        <w:trPr>
          <w:trHeight w:val="300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产品代码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rPr>
                <w:rFonts w:ascii="仿宋_GB2312" w:hAnsi="宋体" w:cs="宋体"/>
                <w:kern w:val="0"/>
                <w:sz w:val="22"/>
              </w:rPr>
            </w:pPr>
            <w:r>
              <w:rPr>
                <w:rFonts w:ascii="仿宋_GB2312" w:hAnsi="宋体" w:cs="宋体" w:hint="eastAsia"/>
                <w:kern w:val="0"/>
                <w:sz w:val="22"/>
              </w:rPr>
              <w:t>0112500054</w:t>
            </w:r>
          </w:p>
        </w:tc>
      </w:tr>
      <w:tr w:rsidR="008C26A3" w:rsidTr="00E032F3">
        <w:trPr>
          <w:trHeight w:val="300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适合客户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rPr>
                <w:rFonts w:ascii="仿宋_GB2312" w:hAnsi="宋体" w:cs="宋体"/>
                <w:kern w:val="0"/>
                <w:sz w:val="22"/>
              </w:rPr>
            </w:pPr>
            <w:r>
              <w:rPr>
                <w:rFonts w:ascii="仿宋_GB2312" w:hAnsi="宋体" w:cs="宋体" w:hint="eastAsia"/>
                <w:kern w:val="0"/>
                <w:sz w:val="22"/>
              </w:rPr>
              <w:t>风险评级为低、中低、中等、中高、高</w:t>
            </w:r>
            <w:r>
              <w:rPr>
                <w:rFonts w:ascii="仿宋_GB2312" w:hAnsi="宋体" w:cs="宋体" w:hint="eastAsia"/>
                <w:kern w:val="0"/>
                <w:sz w:val="22"/>
                <w:u w:val="single"/>
              </w:rPr>
              <w:t>的客户</w:t>
            </w:r>
          </w:p>
        </w:tc>
      </w:tr>
      <w:tr w:rsidR="008C26A3" w:rsidTr="00E032F3">
        <w:trPr>
          <w:trHeight w:val="300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存款期限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rPr>
                <w:rFonts w:ascii="仿宋_GB2312" w:hAnsi="宋体" w:cs="宋体"/>
                <w:kern w:val="0"/>
                <w:sz w:val="22"/>
                <w:u w:val="single"/>
              </w:rPr>
            </w:pPr>
            <w:r>
              <w:rPr>
                <w:rFonts w:ascii="仿宋_GB2312" w:hAnsi="宋体" w:cs="宋体" w:hint="eastAsia"/>
                <w:kern w:val="0"/>
                <w:sz w:val="22"/>
                <w:u w:val="single"/>
              </w:rPr>
              <w:t>121天</w:t>
            </w:r>
          </w:p>
        </w:tc>
      </w:tr>
      <w:tr w:rsidR="008C26A3" w:rsidTr="00E032F3">
        <w:trPr>
          <w:trHeight w:val="300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本金及收益币种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rPr>
                <w:rFonts w:ascii="仿宋_GB2312" w:hAnsi="宋体" w:cs="宋体"/>
                <w:kern w:val="0"/>
                <w:sz w:val="22"/>
              </w:rPr>
            </w:pPr>
            <w:r>
              <w:rPr>
                <w:rFonts w:ascii="仿宋_GB2312" w:hAnsi="宋体" w:cs="宋体" w:hint="eastAsia"/>
                <w:kern w:val="0"/>
                <w:sz w:val="22"/>
              </w:rPr>
              <w:t>人民币</w:t>
            </w:r>
          </w:p>
        </w:tc>
      </w:tr>
      <w:tr w:rsidR="008C26A3" w:rsidTr="00E032F3">
        <w:trPr>
          <w:trHeight w:val="300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起存金额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rPr>
                <w:rFonts w:ascii="仿宋_GB2312" w:hAnsi="宋体" w:cs="宋体"/>
                <w:kern w:val="0"/>
                <w:sz w:val="22"/>
                <w:u w:val="single"/>
              </w:rPr>
            </w:pPr>
            <w:r>
              <w:rPr>
                <w:rFonts w:ascii="仿宋_GB2312" w:hAnsi="宋体" w:cs="宋体" w:hint="eastAsia"/>
                <w:kern w:val="0"/>
                <w:sz w:val="22"/>
                <w:u w:val="single"/>
              </w:rPr>
              <w:t>个人客户1万元人民币</w:t>
            </w:r>
          </w:p>
        </w:tc>
      </w:tr>
      <w:tr w:rsidR="008C26A3" w:rsidTr="00E032F3">
        <w:trPr>
          <w:trHeight w:val="300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递增金额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rPr>
                <w:rFonts w:ascii="仿宋_GB2312" w:hAnsi="宋体" w:cs="宋体"/>
                <w:kern w:val="0"/>
                <w:sz w:val="22"/>
                <w:u w:val="single"/>
              </w:rPr>
            </w:pPr>
            <w:r>
              <w:rPr>
                <w:rFonts w:ascii="仿宋_GB2312" w:hAnsi="宋体" w:cs="宋体" w:hint="eastAsia"/>
                <w:kern w:val="0"/>
                <w:sz w:val="22"/>
                <w:u w:val="single"/>
              </w:rPr>
              <w:t>1000元人民币</w:t>
            </w:r>
          </w:p>
        </w:tc>
      </w:tr>
      <w:tr w:rsidR="008C26A3" w:rsidTr="00E032F3">
        <w:trPr>
          <w:trHeight w:val="300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jc w:val="center"/>
              <w:rPr>
                <w:rFonts w:ascii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hAnsi="宋体" w:cs="宋体" w:hint="eastAsia"/>
                <w:b/>
                <w:kern w:val="0"/>
                <w:sz w:val="24"/>
              </w:rPr>
              <w:t>认购期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rPr>
                <w:rFonts w:ascii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hAnsi="宋体" w:cs="宋体" w:hint="eastAsia"/>
                <w:b/>
                <w:kern w:val="0"/>
                <w:sz w:val="24"/>
              </w:rPr>
              <w:t>2025年5月6日14:00—2025年5月12日14:00</w:t>
            </w:r>
          </w:p>
        </w:tc>
      </w:tr>
      <w:tr w:rsidR="008C26A3" w:rsidTr="00E032F3">
        <w:trPr>
          <w:trHeight w:val="300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jc w:val="center"/>
              <w:rPr>
                <w:rFonts w:ascii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hAnsi="宋体" w:cs="宋体" w:hint="eastAsia"/>
                <w:b/>
                <w:kern w:val="0"/>
                <w:sz w:val="24"/>
              </w:rPr>
              <w:t>起息日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rPr>
                <w:rFonts w:ascii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hAnsi="宋体" w:cs="宋体" w:hint="eastAsia"/>
                <w:b/>
                <w:kern w:val="0"/>
                <w:sz w:val="24"/>
              </w:rPr>
              <w:t>2025年5月14日</w:t>
            </w:r>
          </w:p>
        </w:tc>
      </w:tr>
      <w:tr w:rsidR="008C26A3" w:rsidTr="00E032F3">
        <w:trPr>
          <w:trHeight w:val="300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到期日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rPr>
                <w:rFonts w:ascii="仿宋_GB2312" w:hAnsi="宋体" w:cs="宋体"/>
                <w:kern w:val="0"/>
                <w:sz w:val="22"/>
              </w:rPr>
            </w:pPr>
            <w:r>
              <w:rPr>
                <w:rFonts w:ascii="仿宋_GB2312" w:hAnsi="宋体" w:cs="宋体" w:hint="eastAsia"/>
                <w:kern w:val="0"/>
                <w:sz w:val="22"/>
              </w:rPr>
              <w:t>2025年9月12日</w:t>
            </w:r>
          </w:p>
        </w:tc>
      </w:tr>
      <w:tr w:rsidR="008C26A3" w:rsidTr="00E032F3">
        <w:trPr>
          <w:trHeight w:val="300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挂钩标的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rPr>
                <w:rFonts w:ascii="仿宋_GB2312" w:hAnsi="宋体" w:cs="宋体"/>
                <w:color w:val="FF0000"/>
                <w:kern w:val="0"/>
                <w:sz w:val="22"/>
              </w:rPr>
            </w:pPr>
            <w:r>
              <w:rPr>
                <w:rFonts w:ascii="楷体_GB2312" w:eastAsia="楷体_GB2312" w:hint="eastAsia"/>
                <w:color w:val="FF0000"/>
                <w:sz w:val="22"/>
                <w:szCs w:val="22"/>
              </w:rPr>
              <w:t>中债10Y国债到期收益率</w:t>
            </w:r>
          </w:p>
        </w:tc>
      </w:tr>
      <w:tr w:rsidR="008C26A3" w:rsidTr="00E032F3">
        <w:trPr>
          <w:trHeight w:val="1725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本金及收益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rPr>
                <w:rFonts w:ascii="仿宋_GB2312"/>
                <w:sz w:val="22"/>
                <w:szCs w:val="28"/>
              </w:rPr>
            </w:pPr>
            <w:r>
              <w:rPr>
                <w:rFonts w:ascii="仿宋_GB2312" w:hint="eastAsia"/>
                <w:b/>
                <w:bCs/>
                <w:sz w:val="22"/>
                <w:szCs w:val="28"/>
              </w:rPr>
              <w:t>预期年化收益率</w:t>
            </w:r>
            <w:r>
              <w:rPr>
                <w:rFonts w:ascii="仿宋_GB2312" w:hint="eastAsia"/>
                <w:sz w:val="22"/>
                <w:szCs w:val="28"/>
              </w:rPr>
              <w:t>：1.4</w:t>
            </w:r>
            <w:r>
              <w:rPr>
                <w:rFonts w:ascii="仿宋_GB2312"/>
                <w:sz w:val="22"/>
                <w:szCs w:val="28"/>
              </w:rPr>
              <w:t>%或</w:t>
            </w:r>
            <w:r>
              <w:rPr>
                <w:rFonts w:ascii="仿宋_GB2312" w:hint="eastAsia"/>
                <w:sz w:val="22"/>
                <w:szCs w:val="28"/>
              </w:rPr>
              <w:t>1.8%或2.0</w:t>
            </w:r>
            <w:r>
              <w:rPr>
                <w:rFonts w:ascii="仿宋_GB2312"/>
                <w:sz w:val="22"/>
                <w:szCs w:val="28"/>
              </w:rPr>
              <w:t>%</w:t>
            </w:r>
            <w:r>
              <w:rPr>
                <w:rFonts w:ascii="仿宋_GB2312" w:hint="eastAsia"/>
                <w:sz w:val="22"/>
                <w:szCs w:val="28"/>
              </w:rPr>
              <w:t>。</w:t>
            </w:r>
          </w:p>
          <w:p w:rsidR="008C26A3" w:rsidRDefault="008C26A3" w:rsidP="00E032F3">
            <w:pPr>
              <w:rPr>
                <w:rFonts w:ascii="仿宋_GB2312" w:hAnsi="宋体" w:cs="宋体"/>
                <w:kern w:val="0"/>
                <w:sz w:val="22"/>
              </w:rPr>
            </w:pPr>
            <w:r>
              <w:rPr>
                <w:rFonts w:ascii="仿宋_GB2312" w:hAnsi="宋体" w:cs="宋体" w:hint="eastAsia"/>
                <w:kern w:val="0"/>
                <w:sz w:val="22"/>
              </w:rPr>
              <w:t>若期末观察日挂钩标的价格大于【起息日挂钩标的价格+57BP】，则到期收益率为1.4%；</w:t>
            </w:r>
          </w:p>
          <w:p w:rsidR="008C26A3" w:rsidRDefault="008C26A3" w:rsidP="00E032F3">
            <w:pPr>
              <w:rPr>
                <w:rFonts w:ascii="仿宋_GB2312" w:hAnsi="宋体" w:cs="宋体"/>
                <w:kern w:val="0"/>
                <w:sz w:val="22"/>
              </w:rPr>
            </w:pPr>
            <w:r>
              <w:rPr>
                <w:rFonts w:ascii="仿宋_GB2312" w:hAnsi="宋体" w:cs="宋体" w:hint="eastAsia"/>
                <w:kern w:val="0"/>
                <w:sz w:val="22"/>
              </w:rPr>
              <w:t>若期末观察日挂钩标的价格大于【起息日挂钩标的价格-20BP】且小于或等于【起息日挂钩标的价格+57BP】,则到期收益率为1.8%;</w:t>
            </w:r>
          </w:p>
          <w:p w:rsidR="008C26A3" w:rsidRDefault="008C26A3" w:rsidP="00E032F3">
            <w:pPr>
              <w:rPr>
                <w:rFonts w:ascii="仿宋_GB2312" w:hAnsi="宋体" w:cs="宋体"/>
                <w:kern w:val="0"/>
                <w:sz w:val="22"/>
              </w:rPr>
            </w:pPr>
            <w:r>
              <w:rPr>
                <w:rFonts w:ascii="仿宋_GB2312" w:hAnsi="宋体" w:cs="宋体" w:hint="eastAsia"/>
                <w:kern w:val="0"/>
                <w:sz w:val="22"/>
              </w:rPr>
              <w:t>若期末观察日挂钩标的价格小于或等于【起息日挂钩标的价格-20BP】,则到期收益率为2.0%。</w:t>
            </w:r>
          </w:p>
          <w:p w:rsidR="008C26A3" w:rsidRDefault="008C26A3" w:rsidP="00E032F3">
            <w:pPr>
              <w:jc w:val="left"/>
              <w:rPr>
                <w:rFonts w:ascii="仿宋_GB2312"/>
                <w:b/>
                <w:bCs/>
                <w:sz w:val="22"/>
                <w:szCs w:val="28"/>
              </w:rPr>
            </w:pPr>
            <w:r>
              <w:rPr>
                <w:rFonts w:ascii="仿宋_GB2312" w:hint="eastAsia"/>
                <w:b/>
                <w:bCs/>
                <w:sz w:val="22"/>
                <w:szCs w:val="28"/>
              </w:rPr>
              <w:t>期末观察日</w:t>
            </w:r>
            <w:r>
              <w:rPr>
                <w:rFonts w:ascii="仿宋_GB2312" w:hint="eastAsia"/>
                <w:sz w:val="22"/>
                <w:szCs w:val="28"/>
              </w:rPr>
              <w:t>为产品到期日前二个北京工作日。</w:t>
            </w:r>
          </w:p>
          <w:p w:rsidR="008C26A3" w:rsidRDefault="008C26A3" w:rsidP="00E032F3">
            <w:pPr>
              <w:jc w:val="left"/>
              <w:rPr>
                <w:rFonts w:ascii="仿宋_GB2312"/>
                <w:sz w:val="22"/>
                <w:szCs w:val="28"/>
              </w:rPr>
            </w:pPr>
            <w:r>
              <w:rPr>
                <w:rFonts w:ascii="仿宋_GB2312" w:hint="eastAsia"/>
                <w:b/>
                <w:bCs/>
                <w:sz w:val="22"/>
                <w:szCs w:val="28"/>
              </w:rPr>
              <w:t>挂钩标的价格</w:t>
            </w:r>
            <w:r>
              <w:rPr>
                <w:rFonts w:ascii="仿宋_GB2312" w:hint="eastAsia"/>
                <w:sz w:val="22"/>
                <w:szCs w:val="28"/>
              </w:rPr>
              <w:t xml:space="preserve">指在任一观察日中国债券信息网（http://www.chinabond.com.cn/）公布的中债国债收益率曲线（到期），待偿期（10.0Y）的收益率。观察日为交易日但无法从上述页面获得该利率，则使用可获得该利率的最近一个观察日的挂钩标的利率，作为该观察日挂钩标的的利率。   </w:t>
            </w:r>
          </w:p>
        </w:tc>
      </w:tr>
      <w:tr w:rsidR="008C26A3" w:rsidTr="00E032F3">
        <w:trPr>
          <w:trHeight w:val="300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产品规模下限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rPr>
                <w:rFonts w:ascii="仿宋_GB2312" w:hAnsi="宋体" w:cs="宋体"/>
                <w:kern w:val="0"/>
                <w:sz w:val="22"/>
                <w:u w:val="single"/>
              </w:rPr>
            </w:pPr>
            <w:r>
              <w:rPr>
                <w:rFonts w:ascii="仿宋_GB2312" w:hAnsi="宋体" w:cs="宋体" w:hint="eastAsia"/>
                <w:kern w:val="0"/>
                <w:sz w:val="22"/>
                <w:u w:val="single"/>
              </w:rPr>
              <w:t>10万元人民币</w:t>
            </w:r>
          </w:p>
        </w:tc>
      </w:tr>
      <w:tr w:rsidR="008C26A3" w:rsidTr="00E032F3">
        <w:trPr>
          <w:trHeight w:val="300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产品规模上限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rPr>
                <w:rFonts w:ascii="仿宋_GB2312" w:hAnsi="宋体" w:cs="宋体"/>
                <w:kern w:val="0"/>
                <w:sz w:val="22"/>
                <w:u w:val="single"/>
              </w:rPr>
            </w:pPr>
            <w:r>
              <w:rPr>
                <w:rFonts w:ascii="仿宋_GB2312" w:hAnsi="宋体" w:cs="宋体" w:hint="eastAsia"/>
                <w:kern w:val="0"/>
                <w:sz w:val="22"/>
                <w:u w:val="single"/>
              </w:rPr>
              <w:t>10000万元人民币</w:t>
            </w:r>
          </w:p>
        </w:tc>
      </w:tr>
      <w:tr w:rsidR="008C26A3" w:rsidTr="00E032F3">
        <w:trPr>
          <w:trHeight w:val="300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提前终止条款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rPr>
                <w:rFonts w:ascii="仿宋_GB2312" w:hAnsi="宋体" w:cs="宋体"/>
                <w:kern w:val="0"/>
                <w:sz w:val="22"/>
              </w:rPr>
            </w:pPr>
            <w:r>
              <w:rPr>
                <w:rFonts w:ascii="仿宋_GB2312" w:hAnsi="宋体" w:cs="宋体" w:hint="eastAsia"/>
                <w:kern w:val="0"/>
                <w:sz w:val="22"/>
              </w:rPr>
              <w:t>客户无提前终止权，银行有权提前终止。</w:t>
            </w:r>
          </w:p>
        </w:tc>
      </w:tr>
      <w:tr w:rsidR="008C26A3" w:rsidTr="00E032F3">
        <w:trPr>
          <w:trHeight w:val="300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工作日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rPr>
                <w:rFonts w:ascii="仿宋_GB2312" w:hAnsi="宋体" w:cs="宋体"/>
                <w:kern w:val="0"/>
                <w:sz w:val="22"/>
              </w:rPr>
            </w:pPr>
            <w:r>
              <w:rPr>
                <w:rFonts w:ascii="仿宋_GB2312" w:hAnsi="宋体" w:cs="宋体" w:hint="eastAsia"/>
                <w:kern w:val="0"/>
                <w:sz w:val="22"/>
              </w:rPr>
              <w:t>国家法定工作日，不含法定节假日。</w:t>
            </w:r>
          </w:p>
        </w:tc>
      </w:tr>
      <w:tr w:rsidR="008C26A3" w:rsidTr="00E032F3">
        <w:trPr>
          <w:trHeight w:val="300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是否允许质押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rPr>
                <w:rFonts w:ascii="仿宋_GB2312" w:hAnsi="宋体" w:cs="宋体"/>
                <w:kern w:val="0"/>
                <w:sz w:val="22"/>
              </w:rPr>
            </w:pPr>
            <w:r>
              <w:rPr>
                <w:rFonts w:ascii="仿宋_GB2312" w:hAnsi="宋体" w:cs="宋体" w:hint="eastAsia"/>
                <w:kern w:val="0"/>
                <w:sz w:val="22"/>
              </w:rPr>
              <w:t>否</w:t>
            </w:r>
          </w:p>
        </w:tc>
      </w:tr>
      <w:tr w:rsidR="008C26A3" w:rsidTr="00E032F3">
        <w:trPr>
          <w:trHeight w:val="300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产品收益计算基础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rPr>
                <w:rFonts w:ascii="仿宋_GB2312" w:hAnsi="宋体" w:cs="宋体"/>
                <w:kern w:val="0"/>
                <w:sz w:val="22"/>
              </w:rPr>
            </w:pPr>
            <w:r>
              <w:rPr>
                <w:rFonts w:ascii="仿宋_GB2312" w:hAnsi="宋体" w:cs="宋体" w:hint="eastAsia"/>
                <w:kern w:val="0"/>
                <w:sz w:val="22"/>
              </w:rPr>
              <w:t>实际存款天数/360天</w:t>
            </w:r>
          </w:p>
        </w:tc>
      </w:tr>
      <w:tr w:rsidR="008C26A3" w:rsidTr="00E032F3">
        <w:trPr>
          <w:trHeight w:val="782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lastRenderedPageBreak/>
              <w:t>产品本金和收益支付方式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rPr>
                <w:rFonts w:ascii="仿宋_GB2312" w:hAnsi="宋体" w:cs="宋体"/>
                <w:kern w:val="0"/>
                <w:sz w:val="22"/>
              </w:rPr>
            </w:pPr>
            <w:r>
              <w:rPr>
                <w:rFonts w:ascii="仿宋_GB2312" w:hAnsi="宋体" w:cs="宋体" w:hint="eastAsia"/>
                <w:kern w:val="0"/>
                <w:sz w:val="22"/>
              </w:rPr>
              <w:t>产品存续期满，本金与收益将于产品到期日后的</w:t>
            </w:r>
            <w:r>
              <w:rPr>
                <w:rFonts w:ascii="仿宋_GB2312" w:hAnsi="宋体" w:cs="宋体" w:hint="eastAsia"/>
                <w:kern w:val="0"/>
                <w:sz w:val="22"/>
                <w:u w:val="single"/>
              </w:rPr>
              <w:t>2个工作日内</w:t>
            </w:r>
            <w:r>
              <w:rPr>
                <w:rFonts w:ascii="仿宋_GB2312" w:hAnsi="宋体" w:cs="宋体" w:hint="eastAsia"/>
                <w:kern w:val="0"/>
                <w:sz w:val="22"/>
              </w:rPr>
              <w:t>一次性支付，如遇节假日，则顺延至下一个工作日，本投资周期终止日至资金到帐日间不另付利息。</w:t>
            </w:r>
          </w:p>
        </w:tc>
      </w:tr>
    </w:tbl>
    <w:p w:rsidR="00727C7E" w:rsidRPr="008C26A3" w:rsidRDefault="00727C7E" w:rsidP="00727C7E">
      <w:pPr>
        <w:rPr>
          <w:rFonts w:ascii="黑体" w:eastAsia="黑体" w:hAnsi="宋体"/>
          <w:color w:val="000000"/>
          <w:sz w:val="32"/>
          <w:szCs w:val="32"/>
        </w:rPr>
      </w:pPr>
    </w:p>
    <w:tbl>
      <w:tblPr>
        <w:tblW w:w="8375" w:type="dxa"/>
        <w:jc w:val="center"/>
        <w:tblLayout w:type="fixed"/>
        <w:tblLook w:val="04A0"/>
      </w:tblPr>
      <w:tblGrid>
        <w:gridCol w:w="2705"/>
        <w:gridCol w:w="5670"/>
      </w:tblGrid>
      <w:tr w:rsidR="008C26A3" w:rsidTr="00E032F3">
        <w:trPr>
          <w:trHeight w:val="300"/>
          <w:jc w:val="center"/>
        </w:trPr>
        <w:tc>
          <w:tcPr>
            <w:tcW w:w="2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产品名称</w:t>
            </w:r>
          </w:p>
        </w:tc>
        <w:tc>
          <w:tcPr>
            <w:tcW w:w="56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rPr>
                <w:rFonts w:ascii="仿宋_GB2312" w:hAnsi="宋体" w:cs="宋体"/>
                <w:kern w:val="0"/>
                <w:sz w:val="22"/>
              </w:rPr>
            </w:pPr>
            <w:r>
              <w:rPr>
                <w:rFonts w:ascii="仿宋_GB2312" w:hAnsi="宋体" w:cs="宋体" w:hint="eastAsia"/>
                <w:kern w:val="0"/>
                <w:sz w:val="22"/>
              </w:rPr>
              <w:t>紫金农商银行个人结构性存款2025055期</w:t>
            </w:r>
          </w:p>
        </w:tc>
      </w:tr>
      <w:tr w:rsidR="008C26A3" w:rsidTr="00E032F3">
        <w:trPr>
          <w:trHeight w:val="300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产品代码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rPr>
                <w:rFonts w:ascii="仿宋_GB2312" w:hAnsi="宋体" w:cs="宋体"/>
                <w:kern w:val="0"/>
                <w:sz w:val="22"/>
              </w:rPr>
            </w:pPr>
            <w:r>
              <w:rPr>
                <w:rFonts w:ascii="仿宋_GB2312" w:hAnsi="宋体" w:cs="宋体" w:hint="eastAsia"/>
                <w:kern w:val="0"/>
                <w:sz w:val="22"/>
              </w:rPr>
              <w:t>0112500055</w:t>
            </w:r>
          </w:p>
        </w:tc>
      </w:tr>
      <w:tr w:rsidR="008C26A3" w:rsidTr="00E032F3">
        <w:trPr>
          <w:trHeight w:val="300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适合客户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rPr>
                <w:rFonts w:ascii="仿宋_GB2312" w:hAnsi="宋体" w:cs="宋体"/>
                <w:kern w:val="0"/>
                <w:sz w:val="22"/>
              </w:rPr>
            </w:pPr>
            <w:r>
              <w:rPr>
                <w:rFonts w:ascii="仿宋_GB2312" w:hAnsi="宋体" w:cs="宋体" w:hint="eastAsia"/>
                <w:kern w:val="0"/>
                <w:sz w:val="22"/>
              </w:rPr>
              <w:t>风险评级为低、中低、中等、中高、高</w:t>
            </w:r>
            <w:r>
              <w:rPr>
                <w:rFonts w:ascii="仿宋_GB2312" w:hAnsi="宋体" w:cs="宋体" w:hint="eastAsia"/>
                <w:kern w:val="0"/>
                <w:sz w:val="22"/>
                <w:u w:val="single"/>
              </w:rPr>
              <w:t>的客户</w:t>
            </w:r>
          </w:p>
        </w:tc>
      </w:tr>
      <w:tr w:rsidR="008C26A3" w:rsidTr="00E032F3">
        <w:trPr>
          <w:trHeight w:val="300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存款期限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rPr>
                <w:rFonts w:ascii="仿宋_GB2312" w:hAnsi="宋体" w:cs="宋体"/>
                <w:kern w:val="0"/>
                <w:sz w:val="22"/>
                <w:u w:val="single"/>
              </w:rPr>
            </w:pPr>
            <w:r>
              <w:rPr>
                <w:rFonts w:ascii="仿宋_GB2312" w:hAnsi="宋体" w:cs="宋体" w:hint="eastAsia"/>
                <w:kern w:val="0"/>
                <w:sz w:val="22"/>
                <w:u w:val="single"/>
              </w:rPr>
              <w:t>180天</w:t>
            </w:r>
          </w:p>
        </w:tc>
      </w:tr>
      <w:tr w:rsidR="008C26A3" w:rsidTr="00E032F3">
        <w:trPr>
          <w:trHeight w:val="300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本金及收益币种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rPr>
                <w:rFonts w:ascii="仿宋_GB2312" w:hAnsi="宋体" w:cs="宋体"/>
                <w:kern w:val="0"/>
                <w:sz w:val="22"/>
              </w:rPr>
            </w:pPr>
            <w:r>
              <w:rPr>
                <w:rFonts w:ascii="仿宋_GB2312" w:hAnsi="宋体" w:cs="宋体" w:hint="eastAsia"/>
                <w:kern w:val="0"/>
                <w:sz w:val="22"/>
              </w:rPr>
              <w:t>人民币</w:t>
            </w:r>
          </w:p>
        </w:tc>
      </w:tr>
      <w:tr w:rsidR="008C26A3" w:rsidTr="00E032F3">
        <w:trPr>
          <w:trHeight w:val="300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起存金额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rPr>
                <w:rFonts w:ascii="仿宋_GB2312" w:hAnsi="宋体" w:cs="宋体"/>
                <w:kern w:val="0"/>
                <w:sz w:val="22"/>
                <w:u w:val="single"/>
              </w:rPr>
            </w:pPr>
            <w:r>
              <w:rPr>
                <w:rFonts w:ascii="仿宋_GB2312" w:hAnsi="宋体" w:cs="宋体" w:hint="eastAsia"/>
                <w:kern w:val="0"/>
                <w:sz w:val="22"/>
                <w:u w:val="single"/>
              </w:rPr>
              <w:t>个人客户1万元人民币</w:t>
            </w:r>
          </w:p>
        </w:tc>
      </w:tr>
      <w:tr w:rsidR="008C26A3" w:rsidTr="00E032F3">
        <w:trPr>
          <w:trHeight w:val="300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递增金额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rPr>
                <w:rFonts w:ascii="仿宋_GB2312" w:hAnsi="宋体" w:cs="宋体"/>
                <w:kern w:val="0"/>
                <w:sz w:val="22"/>
                <w:u w:val="single"/>
              </w:rPr>
            </w:pPr>
            <w:r>
              <w:rPr>
                <w:rFonts w:ascii="仿宋_GB2312" w:hAnsi="宋体" w:cs="宋体" w:hint="eastAsia"/>
                <w:kern w:val="0"/>
                <w:sz w:val="22"/>
                <w:u w:val="single"/>
              </w:rPr>
              <w:t>1000元人民币</w:t>
            </w:r>
          </w:p>
        </w:tc>
      </w:tr>
      <w:tr w:rsidR="008C26A3" w:rsidTr="00E032F3">
        <w:trPr>
          <w:trHeight w:val="300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jc w:val="center"/>
              <w:rPr>
                <w:rFonts w:ascii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hAnsi="宋体" w:cs="宋体" w:hint="eastAsia"/>
                <w:b/>
                <w:kern w:val="0"/>
                <w:sz w:val="24"/>
              </w:rPr>
              <w:t>认购期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rPr>
                <w:rFonts w:ascii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hAnsi="宋体" w:cs="宋体" w:hint="eastAsia"/>
                <w:b/>
                <w:kern w:val="0"/>
                <w:sz w:val="24"/>
              </w:rPr>
              <w:t>2025年5月6日14:00—2025年5月12日14:00</w:t>
            </w:r>
          </w:p>
        </w:tc>
      </w:tr>
      <w:tr w:rsidR="008C26A3" w:rsidTr="00E032F3">
        <w:trPr>
          <w:trHeight w:val="300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jc w:val="center"/>
              <w:rPr>
                <w:rFonts w:ascii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hAnsi="宋体" w:cs="宋体" w:hint="eastAsia"/>
                <w:b/>
                <w:kern w:val="0"/>
                <w:sz w:val="24"/>
              </w:rPr>
              <w:t>起息日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rPr>
                <w:rFonts w:ascii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hAnsi="宋体" w:cs="宋体" w:hint="eastAsia"/>
                <w:b/>
                <w:kern w:val="0"/>
                <w:sz w:val="24"/>
              </w:rPr>
              <w:t>2025年5月14日</w:t>
            </w:r>
          </w:p>
        </w:tc>
      </w:tr>
      <w:tr w:rsidR="008C26A3" w:rsidTr="00E032F3">
        <w:trPr>
          <w:trHeight w:val="300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到期日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rPr>
                <w:rFonts w:ascii="仿宋_GB2312" w:hAnsi="宋体" w:cs="宋体"/>
                <w:kern w:val="0"/>
                <w:sz w:val="22"/>
              </w:rPr>
            </w:pPr>
            <w:r>
              <w:rPr>
                <w:rFonts w:ascii="仿宋_GB2312" w:hAnsi="宋体" w:cs="宋体" w:hint="eastAsia"/>
                <w:kern w:val="0"/>
                <w:sz w:val="22"/>
              </w:rPr>
              <w:t>2025年11月10日</w:t>
            </w:r>
          </w:p>
        </w:tc>
      </w:tr>
      <w:tr w:rsidR="008C26A3" w:rsidTr="00E032F3">
        <w:trPr>
          <w:trHeight w:val="300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挂钩标的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rPr>
                <w:rFonts w:ascii="仿宋_GB2312" w:hAnsi="宋体" w:cs="宋体"/>
                <w:color w:val="FF0000"/>
                <w:kern w:val="0"/>
                <w:sz w:val="22"/>
              </w:rPr>
            </w:pPr>
            <w:r>
              <w:rPr>
                <w:rFonts w:ascii="楷体_GB2312" w:eastAsia="楷体_GB2312" w:hint="eastAsia"/>
                <w:color w:val="FF0000"/>
                <w:sz w:val="22"/>
                <w:szCs w:val="22"/>
              </w:rPr>
              <w:t>中债10Y国债到期收益率</w:t>
            </w:r>
          </w:p>
        </w:tc>
      </w:tr>
      <w:tr w:rsidR="008C26A3" w:rsidTr="00E032F3">
        <w:trPr>
          <w:trHeight w:val="1725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本金及收益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rPr>
                <w:rFonts w:ascii="仿宋_GB2312"/>
                <w:sz w:val="22"/>
                <w:szCs w:val="28"/>
              </w:rPr>
            </w:pPr>
            <w:r>
              <w:rPr>
                <w:rFonts w:ascii="仿宋_GB2312" w:hint="eastAsia"/>
                <w:b/>
                <w:bCs/>
                <w:sz w:val="22"/>
                <w:szCs w:val="28"/>
              </w:rPr>
              <w:t>预期年化收益率</w:t>
            </w:r>
            <w:r>
              <w:rPr>
                <w:rFonts w:ascii="仿宋_GB2312" w:hint="eastAsia"/>
                <w:sz w:val="22"/>
                <w:szCs w:val="28"/>
              </w:rPr>
              <w:t>：1.45</w:t>
            </w:r>
            <w:r>
              <w:rPr>
                <w:rFonts w:ascii="仿宋_GB2312"/>
                <w:sz w:val="22"/>
                <w:szCs w:val="28"/>
              </w:rPr>
              <w:t>%或</w:t>
            </w:r>
            <w:r>
              <w:rPr>
                <w:rFonts w:ascii="仿宋_GB2312" w:hint="eastAsia"/>
                <w:sz w:val="22"/>
                <w:szCs w:val="28"/>
              </w:rPr>
              <w:t>1.8%或2.0</w:t>
            </w:r>
            <w:r>
              <w:rPr>
                <w:rFonts w:ascii="仿宋_GB2312"/>
                <w:sz w:val="22"/>
                <w:szCs w:val="28"/>
              </w:rPr>
              <w:t>%</w:t>
            </w:r>
            <w:r>
              <w:rPr>
                <w:rFonts w:ascii="仿宋_GB2312" w:hint="eastAsia"/>
                <w:sz w:val="22"/>
                <w:szCs w:val="28"/>
              </w:rPr>
              <w:t>。</w:t>
            </w:r>
          </w:p>
          <w:p w:rsidR="008C26A3" w:rsidRDefault="008C26A3" w:rsidP="00E032F3">
            <w:pPr>
              <w:rPr>
                <w:rFonts w:ascii="仿宋_GB2312" w:hAnsi="宋体" w:cs="宋体"/>
                <w:kern w:val="0"/>
                <w:sz w:val="22"/>
              </w:rPr>
            </w:pPr>
            <w:r>
              <w:rPr>
                <w:rFonts w:ascii="仿宋_GB2312" w:hAnsi="宋体" w:cs="宋体" w:hint="eastAsia"/>
                <w:kern w:val="0"/>
                <w:sz w:val="22"/>
              </w:rPr>
              <w:t>若期末观察日挂钩标的价格大于【起息日挂钩标的价格+71BP】，则到期收益率为1.45%；</w:t>
            </w:r>
          </w:p>
          <w:p w:rsidR="008C26A3" w:rsidRDefault="008C26A3" w:rsidP="00E032F3">
            <w:pPr>
              <w:rPr>
                <w:rFonts w:ascii="仿宋_GB2312" w:hAnsi="宋体" w:cs="宋体"/>
                <w:kern w:val="0"/>
                <w:sz w:val="22"/>
              </w:rPr>
            </w:pPr>
            <w:r>
              <w:rPr>
                <w:rFonts w:ascii="仿宋_GB2312" w:hAnsi="宋体" w:cs="宋体" w:hint="eastAsia"/>
                <w:kern w:val="0"/>
                <w:sz w:val="22"/>
              </w:rPr>
              <w:t>若期末观察日挂钩标的价格大于【起息日挂钩标的价格-24.5BP】且小于或等于【起息日挂钩标的价格+71BP】,则到期收益率为1.8%;</w:t>
            </w:r>
          </w:p>
          <w:p w:rsidR="008C26A3" w:rsidRDefault="008C26A3" w:rsidP="00E032F3">
            <w:pPr>
              <w:rPr>
                <w:rFonts w:ascii="仿宋_GB2312" w:hAnsi="宋体" w:cs="宋体"/>
                <w:kern w:val="0"/>
                <w:sz w:val="22"/>
              </w:rPr>
            </w:pPr>
            <w:r>
              <w:rPr>
                <w:rFonts w:ascii="仿宋_GB2312" w:hAnsi="宋体" w:cs="宋体" w:hint="eastAsia"/>
                <w:kern w:val="0"/>
                <w:sz w:val="22"/>
              </w:rPr>
              <w:t>若期末观察日挂钩标的价格小于或等于【起息日挂钩标的价格-24.5BP】,则到期收益率为2.0%。</w:t>
            </w:r>
          </w:p>
          <w:p w:rsidR="008C26A3" w:rsidRDefault="008C26A3" w:rsidP="00E032F3">
            <w:pPr>
              <w:jc w:val="left"/>
              <w:rPr>
                <w:rFonts w:ascii="仿宋_GB2312"/>
                <w:b/>
                <w:bCs/>
                <w:sz w:val="22"/>
                <w:szCs w:val="28"/>
              </w:rPr>
            </w:pPr>
            <w:r>
              <w:rPr>
                <w:rFonts w:ascii="仿宋_GB2312" w:hint="eastAsia"/>
                <w:b/>
                <w:bCs/>
                <w:sz w:val="22"/>
                <w:szCs w:val="28"/>
              </w:rPr>
              <w:t>期末观察日</w:t>
            </w:r>
            <w:r>
              <w:rPr>
                <w:rFonts w:ascii="仿宋_GB2312" w:hint="eastAsia"/>
                <w:sz w:val="22"/>
                <w:szCs w:val="28"/>
              </w:rPr>
              <w:t>为产品到期日前二个北京工作日。</w:t>
            </w:r>
          </w:p>
          <w:p w:rsidR="008C26A3" w:rsidRDefault="008C26A3" w:rsidP="00E032F3">
            <w:pPr>
              <w:jc w:val="left"/>
              <w:rPr>
                <w:rFonts w:ascii="仿宋_GB2312"/>
                <w:sz w:val="22"/>
                <w:szCs w:val="28"/>
              </w:rPr>
            </w:pPr>
            <w:r>
              <w:rPr>
                <w:rFonts w:ascii="仿宋_GB2312" w:hint="eastAsia"/>
                <w:b/>
                <w:bCs/>
                <w:sz w:val="22"/>
                <w:szCs w:val="28"/>
              </w:rPr>
              <w:t>挂钩标的价格</w:t>
            </w:r>
            <w:r>
              <w:rPr>
                <w:rFonts w:ascii="仿宋_GB2312" w:hint="eastAsia"/>
                <w:sz w:val="22"/>
                <w:szCs w:val="28"/>
              </w:rPr>
              <w:t xml:space="preserve">指在任一观察日中国债券信息网（http://www.chinabond.com.cn/）公布的中债国债收益率曲线（到期），待偿期（10.0Y）的收益率。观察日为交易日但无法从上述页面获得该利率，则使用可获得该利率的最近一个观察日的挂钩标的利率，作为该观察日挂钩标的的利率。   </w:t>
            </w:r>
          </w:p>
        </w:tc>
      </w:tr>
      <w:tr w:rsidR="008C26A3" w:rsidTr="00E032F3">
        <w:trPr>
          <w:trHeight w:val="300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产品规模下限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rPr>
                <w:rFonts w:ascii="仿宋_GB2312" w:hAnsi="宋体" w:cs="宋体"/>
                <w:kern w:val="0"/>
                <w:sz w:val="22"/>
                <w:u w:val="single"/>
              </w:rPr>
            </w:pPr>
            <w:r>
              <w:rPr>
                <w:rFonts w:ascii="仿宋_GB2312" w:hAnsi="宋体" w:cs="宋体" w:hint="eastAsia"/>
                <w:kern w:val="0"/>
                <w:sz w:val="22"/>
                <w:u w:val="single"/>
              </w:rPr>
              <w:t>10万元人民币</w:t>
            </w:r>
          </w:p>
        </w:tc>
      </w:tr>
      <w:tr w:rsidR="008C26A3" w:rsidTr="00E032F3">
        <w:trPr>
          <w:trHeight w:val="300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产品规模上限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rPr>
                <w:rFonts w:ascii="仿宋_GB2312" w:hAnsi="宋体" w:cs="宋体"/>
                <w:kern w:val="0"/>
                <w:sz w:val="22"/>
                <w:u w:val="single"/>
              </w:rPr>
            </w:pPr>
            <w:r>
              <w:rPr>
                <w:rFonts w:ascii="仿宋_GB2312" w:hAnsi="宋体" w:cs="宋体" w:hint="eastAsia"/>
                <w:kern w:val="0"/>
                <w:sz w:val="22"/>
                <w:u w:val="single"/>
              </w:rPr>
              <w:t>10000万元人民币</w:t>
            </w:r>
          </w:p>
        </w:tc>
      </w:tr>
      <w:tr w:rsidR="008C26A3" w:rsidTr="00E032F3">
        <w:trPr>
          <w:trHeight w:val="300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提前终止条款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rPr>
                <w:rFonts w:ascii="仿宋_GB2312" w:hAnsi="宋体" w:cs="宋体"/>
                <w:kern w:val="0"/>
                <w:sz w:val="22"/>
              </w:rPr>
            </w:pPr>
            <w:r>
              <w:rPr>
                <w:rFonts w:ascii="仿宋_GB2312" w:hAnsi="宋体" w:cs="宋体" w:hint="eastAsia"/>
                <w:kern w:val="0"/>
                <w:sz w:val="22"/>
              </w:rPr>
              <w:t>客户无提前终止权，银行有权提前终止。</w:t>
            </w:r>
          </w:p>
        </w:tc>
      </w:tr>
      <w:tr w:rsidR="008C26A3" w:rsidTr="00E032F3">
        <w:trPr>
          <w:trHeight w:val="300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工作日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rPr>
                <w:rFonts w:ascii="仿宋_GB2312" w:hAnsi="宋体" w:cs="宋体"/>
                <w:kern w:val="0"/>
                <w:sz w:val="22"/>
              </w:rPr>
            </w:pPr>
            <w:r>
              <w:rPr>
                <w:rFonts w:ascii="仿宋_GB2312" w:hAnsi="宋体" w:cs="宋体" w:hint="eastAsia"/>
                <w:kern w:val="0"/>
                <w:sz w:val="22"/>
              </w:rPr>
              <w:t>国家法定工作日，不含法定节假日。</w:t>
            </w:r>
          </w:p>
        </w:tc>
      </w:tr>
      <w:tr w:rsidR="008C26A3" w:rsidTr="00E032F3">
        <w:trPr>
          <w:trHeight w:val="300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是否允许质押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rPr>
                <w:rFonts w:ascii="仿宋_GB2312" w:hAnsi="宋体" w:cs="宋体"/>
                <w:kern w:val="0"/>
                <w:sz w:val="22"/>
              </w:rPr>
            </w:pPr>
            <w:r>
              <w:rPr>
                <w:rFonts w:ascii="仿宋_GB2312" w:hAnsi="宋体" w:cs="宋体" w:hint="eastAsia"/>
                <w:kern w:val="0"/>
                <w:sz w:val="22"/>
              </w:rPr>
              <w:t>否</w:t>
            </w:r>
          </w:p>
        </w:tc>
      </w:tr>
      <w:tr w:rsidR="008C26A3" w:rsidTr="00E032F3">
        <w:trPr>
          <w:trHeight w:val="300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产品收益计算基础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rPr>
                <w:rFonts w:ascii="仿宋_GB2312" w:hAnsi="宋体" w:cs="宋体"/>
                <w:kern w:val="0"/>
                <w:sz w:val="22"/>
              </w:rPr>
            </w:pPr>
            <w:r>
              <w:rPr>
                <w:rFonts w:ascii="仿宋_GB2312" w:hAnsi="宋体" w:cs="宋体" w:hint="eastAsia"/>
                <w:kern w:val="0"/>
                <w:sz w:val="22"/>
              </w:rPr>
              <w:t>实际存款天数/360天</w:t>
            </w:r>
          </w:p>
        </w:tc>
      </w:tr>
      <w:tr w:rsidR="008C26A3" w:rsidTr="00E032F3">
        <w:trPr>
          <w:trHeight w:val="782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产品本金和收益支付方式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26A3" w:rsidRDefault="008C26A3" w:rsidP="00E032F3">
            <w:pPr>
              <w:widowControl/>
              <w:rPr>
                <w:rFonts w:ascii="仿宋_GB2312" w:hAnsi="宋体" w:cs="宋体"/>
                <w:kern w:val="0"/>
                <w:sz w:val="22"/>
              </w:rPr>
            </w:pPr>
            <w:r>
              <w:rPr>
                <w:rFonts w:ascii="仿宋_GB2312" w:hAnsi="宋体" w:cs="宋体" w:hint="eastAsia"/>
                <w:kern w:val="0"/>
                <w:sz w:val="22"/>
              </w:rPr>
              <w:t>产品存续期满，本金与收益将于产品到期日后的</w:t>
            </w:r>
            <w:r>
              <w:rPr>
                <w:rFonts w:ascii="仿宋_GB2312" w:hAnsi="宋体" w:cs="宋体" w:hint="eastAsia"/>
                <w:kern w:val="0"/>
                <w:sz w:val="22"/>
                <w:u w:val="single"/>
              </w:rPr>
              <w:t>2个工作日内</w:t>
            </w:r>
            <w:r>
              <w:rPr>
                <w:rFonts w:ascii="仿宋_GB2312" w:hAnsi="宋体" w:cs="宋体" w:hint="eastAsia"/>
                <w:kern w:val="0"/>
                <w:sz w:val="22"/>
              </w:rPr>
              <w:t>一次性支付，如遇节假日，则顺延至下一个工作日，本投资周期终止日至资金到帐日间不另付利息。</w:t>
            </w:r>
          </w:p>
        </w:tc>
      </w:tr>
    </w:tbl>
    <w:p w:rsidR="00CE3D83" w:rsidRPr="008C26A3" w:rsidRDefault="00CE3D83">
      <w:pPr>
        <w:pStyle w:val="a9"/>
        <w:ind w:left="630" w:firstLineChars="0" w:firstLine="0"/>
        <w:rPr>
          <w:rFonts w:ascii="黑体" w:eastAsia="黑体" w:hAnsi="宋体"/>
          <w:color w:val="000000"/>
          <w:sz w:val="32"/>
          <w:szCs w:val="32"/>
        </w:rPr>
      </w:pPr>
    </w:p>
    <w:p w:rsidR="00CE3D83" w:rsidRDefault="00CA1941">
      <w:pPr>
        <w:ind w:left="630"/>
        <w:rPr>
          <w:rFonts w:ascii="黑体" w:eastAsia="黑体" w:hAnsi="宋体"/>
          <w:color w:val="000000"/>
          <w:sz w:val="32"/>
          <w:szCs w:val="32"/>
        </w:rPr>
      </w:pPr>
      <w:r>
        <w:rPr>
          <w:rFonts w:ascii="黑体" w:eastAsia="黑体" w:hAnsi="宋体" w:hint="eastAsia"/>
          <w:color w:val="000000"/>
          <w:sz w:val="32"/>
          <w:szCs w:val="32"/>
        </w:rPr>
        <w:lastRenderedPageBreak/>
        <w:t>二、组织与准备</w:t>
      </w:r>
    </w:p>
    <w:p w:rsidR="00CE3D83" w:rsidRDefault="00CA1941">
      <w:pPr>
        <w:pStyle w:val="a8"/>
        <w:spacing w:before="0" w:beforeAutospacing="0" w:after="0" w:afterAutospacing="0" w:line="560" w:lineRule="exact"/>
        <w:ind w:firstLineChars="200" w:firstLine="640"/>
        <w:rPr>
          <w:rFonts w:ascii="仿宋_GB2312" w:eastAsia="仿宋_GB2312" w:cs="Times New Roman"/>
          <w:color w:val="000000"/>
          <w:kern w:val="2"/>
          <w:sz w:val="32"/>
          <w:szCs w:val="32"/>
        </w:rPr>
      </w:pPr>
      <w:r>
        <w:rPr>
          <w:rFonts w:ascii="仿宋_GB2312" w:eastAsia="仿宋_GB2312" w:cs="Times New Roman" w:hint="eastAsia"/>
          <w:color w:val="000000"/>
          <w:kern w:val="2"/>
          <w:sz w:val="32"/>
          <w:szCs w:val="32"/>
        </w:rPr>
        <w:t>（一）总行私人银行部要做好网点发行工作的具体布置，协调并牵头解决好发行过程中各网点遇到的相关问题。</w:t>
      </w:r>
    </w:p>
    <w:p w:rsidR="00CE3D83" w:rsidRDefault="00CA1941">
      <w:pPr>
        <w:pStyle w:val="a8"/>
        <w:spacing w:before="0" w:beforeAutospacing="0" w:after="0" w:afterAutospacing="0" w:line="560" w:lineRule="exact"/>
        <w:ind w:firstLineChars="200" w:firstLine="640"/>
        <w:rPr>
          <w:rFonts w:ascii="仿宋_GB2312" w:eastAsia="仿宋_GB2312" w:cs="Times New Roman"/>
          <w:color w:val="000000"/>
          <w:kern w:val="2"/>
          <w:sz w:val="32"/>
          <w:szCs w:val="32"/>
        </w:rPr>
      </w:pPr>
      <w:r>
        <w:rPr>
          <w:rFonts w:ascii="仿宋_GB2312" w:eastAsia="仿宋_GB2312" w:cs="Times New Roman" w:hint="eastAsia"/>
          <w:color w:val="000000"/>
          <w:kern w:val="2"/>
          <w:sz w:val="32"/>
          <w:szCs w:val="32"/>
        </w:rPr>
        <w:t>（二）总行行长办公室要协助做好本期产品的广告宣传。</w:t>
      </w:r>
    </w:p>
    <w:p w:rsidR="00CE3D83" w:rsidRDefault="00CA1941">
      <w:pPr>
        <w:pStyle w:val="a8"/>
        <w:spacing w:before="0" w:beforeAutospacing="0" w:after="0" w:afterAutospacing="0" w:line="560" w:lineRule="exact"/>
        <w:ind w:firstLineChars="200" w:firstLine="640"/>
        <w:rPr>
          <w:rFonts w:ascii="仿宋_GB2312" w:eastAsia="仿宋_GB2312" w:cs="Times New Roman"/>
          <w:color w:val="000000"/>
          <w:kern w:val="2"/>
          <w:sz w:val="32"/>
          <w:szCs w:val="32"/>
        </w:rPr>
      </w:pPr>
      <w:r>
        <w:rPr>
          <w:rFonts w:ascii="仿宋_GB2312" w:eastAsia="仿宋_GB2312" w:cs="Times New Roman" w:hint="eastAsia"/>
          <w:color w:val="000000"/>
          <w:kern w:val="2"/>
          <w:sz w:val="32"/>
          <w:szCs w:val="32"/>
        </w:rPr>
        <w:t>（三）总行私人银行部、金融科技部、计划财务部要落实好假日发行的人员值班事宜。</w:t>
      </w:r>
    </w:p>
    <w:p w:rsidR="00CE3D83" w:rsidRDefault="00CA1941">
      <w:pPr>
        <w:spacing w:line="560" w:lineRule="exact"/>
        <w:ind w:firstLineChars="200" w:firstLine="640"/>
        <w:rPr>
          <w:rFonts w:ascii="黑体" w:eastAsia="黑体" w:hAnsi="宋体"/>
          <w:color w:val="000000"/>
          <w:sz w:val="32"/>
          <w:szCs w:val="32"/>
        </w:rPr>
      </w:pPr>
      <w:r>
        <w:rPr>
          <w:rFonts w:ascii="黑体" w:eastAsia="黑体" w:hAnsi="宋体" w:hint="eastAsia"/>
          <w:color w:val="000000"/>
          <w:sz w:val="32"/>
          <w:szCs w:val="32"/>
        </w:rPr>
        <w:t>三、产品销售流程及相关业务合同</w:t>
      </w:r>
    </w:p>
    <w:p w:rsidR="00CE3D83" w:rsidRDefault="00CA1941">
      <w:pPr>
        <w:spacing w:line="560" w:lineRule="exact"/>
        <w:ind w:firstLineChars="200" w:firstLine="640"/>
        <w:rPr>
          <w:rFonts w:ascii="仿宋_GB2312" w:hAnsi="宋体"/>
          <w:b/>
          <w:color w:val="FF0000"/>
          <w:sz w:val="32"/>
          <w:szCs w:val="32"/>
        </w:rPr>
      </w:pPr>
      <w:r>
        <w:rPr>
          <w:rFonts w:ascii="仿宋_GB2312" w:hint="eastAsia"/>
          <w:color w:val="000000"/>
          <w:sz w:val="32"/>
          <w:szCs w:val="32"/>
        </w:rPr>
        <w:t>（一）</w:t>
      </w:r>
      <w:r>
        <w:rPr>
          <w:rFonts w:ascii="仿宋_GB2312" w:hint="eastAsia"/>
          <w:b/>
          <w:color w:val="FF0000"/>
          <w:sz w:val="32"/>
          <w:szCs w:val="32"/>
        </w:rPr>
        <w:t>本期产品为保本浮动收益型产品，各销售网点在销售时做好充分的风险揭示，不得承诺客户能获得固定的收益。</w:t>
      </w:r>
      <w:r>
        <w:rPr>
          <w:rFonts w:ascii="仿宋_GB2312" w:hAnsi="宋体" w:hint="eastAsia"/>
          <w:b/>
          <w:color w:val="FF0000"/>
          <w:sz w:val="32"/>
          <w:szCs w:val="32"/>
        </w:rPr>
        <w:t>自客户签订销售文件之时起有24小时投资冷静期，在投资冷静期内，如客户改变投资决定，我行将遵从客户的意愿，解除已签订的销售文件，并退还全部投资款项。</w:t>
      </w:r>
    </w:p>
    <w:p w:rsidR="00CE3D83" w:rsidRDefault="00CA1941">
      <w:pPr>
        <w:pStyle w:val="a8"/>
        <w:spacing w:before="0" w:beforeAutospacing="0" w:after="0" w:afterAutospacing="0" w:line="560" w:lineRule="exact"/>
        <w:ind w:firstLineChars="200" w:firstLine="640"/>
        <w:rPr>
          <w:rFonts w:ascii="仿宋_GB2312" w:eastAsia="仿宋_GB2312" w:cs="Times New Roman"/>
          <w:color w:val="000000"/>
          <w:kern w:val="2"/>
          <w:sz w:val="32"/>
          <w:szCs w:val="32"/>
        </w:rPr>
      </w:pPr>
      <w:r>
        <w:rPr>
          <w:rFonts w:ascii="仿宋_GB2312" w:eastAsia="仿宋_GB2312" w:cs="Times New Roman" w:hint="eastAsia"/>
          <w:color w:val="000000"/>
          <w:kern w:val="2"/>
          <w:sz w:val="32"/>
          <w:szCs w:val="32"/>
        </w:rPr>
        <w:t>（二）各销售网点负责人要认真组织、抓好管理，根据网点销售情况做好现场秩序的维持和人员分流。</w:t>
      </w:r>
    </w:p>
    <w:p w:rsidR="00CE3D83" w:rsidRDefault="00CA1941">
      <w:pPr>
        <w:pStyle w:val="a8"/>
        <w:spacing w:before="0" w:beforeAutospacing="0" w:after="0" w:afterAutospacing="0" w:line="560" w:lineRule="exact"/>
        <w:ind w:firstLineChars="200" w:firstLine="640"/>
        <w:rPr>
          <w:rFonts w:ascii="仿宋_GB2312" w:eastAsia="仿宋_GB2312" w:cs="Times New Roman"/>
          <w:color w:val="000000"/>
          <w:kern w:val="2"/>
          <w:sz w:val="32"/>
          <w:szCs w:val="32"/>
        </w:rPr>
      </w:pPr>
      <w:r>
        <w:rPr>
          <w:rFonts w:ascii="仿宋_GB2312" w:eastAsia="仿宋_GB2312" w:cs="Times New Roman" w:hint="eastAsia"/>
          <w:color w:val="000000"/>
          <w:kern w:val="2"/>
          <w:sz w:val="32"/>
          <w:szCs w:val="32"/>
        </w:rPr>
        <w:t>（三）各销售网点须认真阅读本期产品的相关材料，并根据相关材料向客户做出准确解释。</w:t>
      </w:r>
    </w:p>
    <w:p w:rsidR="00CE3D83" w:rsidRDefault="00CA1941">
      <w:pPr>
        <w:pStyle w:val="a8"/>
        <w:spacing w:before="0" w:beforeAutospacing="0" w:after="0" w:afterAutospacing="0" w:line="560" w:lineRule="exact"/>
        <w:ind w:firstLineChars="200" w:firstLine="640"/>
        <w:rPr>
          <w:rFonts w:ascii="仿宋_GB2312" w:eastAsia="仿宋_GB2312" w:cs="Times New Roman"/>
          <w:color w:val="000000"/>
          <w:kern w:val="2"/>
          <w:sz w:val="32"/>
          <w:szCs w:val="32"/>
        </w:rPr>
      </w:pPr>
      <w:r>
        <w:rPr>
          <w:rFonts w:ascii="仿宋_GB2312" w:eastAsia="仿宋_GB2312" w:cs="Times New Roman" w:hint="eastAsia"/>
          <w:color w:val="000000"/>
          <w:kern w:val="2"/>
          <w:sz w:val="32"/>
          <w:szCs w:val="32"/>
        </w:rPr>
        <w:t>（四）各销售网点在宣传本产品投资回报时，要杜绝使用“利息”和“利率”的概念，应统一使用“经测算可能达到的投资收益”和“经测算可能达到的年化收益率”的概念。</w:t>
      </w:r>
    </w:p>
    <w:p w:rsidR="00CE3D83" w:rsidRDefault="00CA1941">
      <w:pPr>
        <w:pStyle w:val="a8"/>
        <w:spacing w:before="0" w:beforeAutospacing="0" w:after="0" w:afterAutospacing="0" w:line="560" w:lineRule="exact"/>
        <w:ind w:firstLineChars="200" w:firstLine="640"/>
        <w:rPr>
          <w:rFonts w:ascii="仿宋_GB2312" w:eastAsia="仿宋_GB2312" w:cs="Times New Roman"/>
          <w:color w:val="000000"/>
          <w:kern w:val="2"/>
          <w:sz w:val="32"/>
          <w:szCs w:val="32"/>
        </w:rPr>
      </w:pPr>
      <w:r>
        <w:rPr>
          <w:rFonts w:ascii="仿宋_GB2312" w:eastAsia="仿宋_GB2312" w:cs="Times New Roman" w:hint="eastAsia"/>
          <w:color w:val="000000"/>
          <w:kern w:val="2"/>
          <w:sz w:val="32"/>
          <w:szCs w:val="32"/>
        </w:rPr>
        <w:t>（五）各销售网点对税收问题的解释口径统一为“对于本期产品引起的税收，银行不代扣代缴，但法律法规另有规定的除外”。</w:t>
      </w:r>
    </w:p>
    <w:p w:rsidR="00CE3D83" w:rsidRDefault="00CA1941">
      <w:pPr>
        <w:pStyle w:val="a8"/>
        <w:spacing w:before="0" w:beforeAutospacing="0" w:after="0" w:afterAutospacing="0" w:line="560" w:lineRule="exact"/>
        <w:ind w:firstLineChars="200" w:firstLine="640"/>
        <w:rPr>
          <w:rFonts w:ascii="仿宋_GB2312" w:eastAsia="仿宋_GB2312" w:cs="Times New Roman"/>
          <w:color w:val="000000"/>
          <w:kern w:val="2"/>
          <w:sz w:val="32"/>
          <w:szCs w:val="32"/>
        </w:rPr>
      </w:pPr>
      <w:r>
        <w:rPr>
          <w:rFonts w:ascii="仿宋_GB2312" w:eastAsia="仿宋_GB2312" w:cs="Times New Roman" w:hint="eastAsia"/>
          <w:color w:val="000000"/>
          <w:kern w:val="2"/>
          <w:sz w:val="32"/>
          <w:szCs w:val="32"/>
        </w:rPr>
        <w:t>（六）个人客户需凭本人有效身份证件购买。</w:t>
      </w:r>
    </w:p>
    <w:p w:rsidR="00CE3D83" w:rsidRDefault="00CA1941">
      <w:pPr>
        <w:pStyle w:val="a8"/>
        <w:spacing w:before="0" w:beforeAutospacing="0" w:after="0" w:afterAutospacing="0" w:line="560" w:lineRule="exact"/>
        <w:ind w:firstLineChars="200" w:firstLine="640"/>
        <w:rPr>
          <w:rFonts w:ascii="仿宋_GB2312" w:eastAsia="仿宋_GB2312" w:cs="Times New Roman"/>
          <w:color w:val="000000"/>
          <w:kern w:val="2"/>
          <w:sz w:val="32"/>
          <w:szCs w:val="32"/>
        </w:rPr>
      </w:pPr>
      <w:r>
        <w:rPr>
          <w:rFonts w:ascii="仿宋_GB2312" w:eastAsia="仿宋_GB2312" w:cs="Times New Roman" w:hint="eastAsia"/>
          <w:color w:val="000000"/>
          <w:kern w:val="2"/>
          <w:sz w:val="32"/>
          <w:szCs w:val="32"/>
        </w:rPr>
        <w:lastRenderedPageBreak/>
        <w:t>（七）重要提示：本期产品协议书中有需要客户抄录的内容，具体为“本人已经阅读风险揭示，愿意承担投资风险”，各销售网点在销售过程中务必指导客户抄录。</w:t>
      </w:r>
    </w:p>
    <w:p w:rsidR="00CE3D83" w:rsidRDefault="00CA1941">
      <w:pPr>
        <w:pStyle w:val="a8"/>
        <w:spacing w:before="0" w:beforeAutospacing="0" w:after="0" w:afterAutospacing="0" w:line="560" w:lineRule="exact"/>
        <w:ind w:firstLineChars="200" w:firstLine="640"/>
        <w:rPr>
          <w:rFonts w:ascii="仿宋_GB2312" w:eastAsia="仿宋_GB2312" w:cs="Times New Roman"/>
          <w:color w:val="000000"/>
          <w:kern w:val="2"/>
          <w:sz w:val="32"/>
          <w:szCs w:val="32"/>
        </w:rPr>
      </w:pPr>
      <w:r>
        <w:rPr>
          <w:rFonts w:ascii="仿宋_GB2312" w:eastAsia="仿宋_GB2312" w:cs="Times New Roman" w:hint="eastAsia"/>
          <w:color w:val="000000"/>
          <w:kern w:val="2"/>
          <w:sz w:val="32"/>
          <w:szCs w:val="32"/>
        </w:rPr>
        <w:t>（八）各销售网点应严格按照理财业务销售流程进行操作，做好客户风险属性评估工作。销售过程中由于各销售网点的管理过失造成的不良影响，总行将视情节轻重予以处理。</w:t>
      </w:r>
    </w:p>
    <w:p w:rsidR="00CE3D83" w:rsidRDefault="00CA1941">
      <w:pPr>
        <w:pStyle w:val="a8"/>
        <w:spacing w:before="0" w:beforeAutospacing="0" w:after="0" w:afterAutospacing="0" w:line="560" w:lineRule="exact"/>
        <w:ind w:firstLineChars="200" w:firstLine="640"/>
        <w:rPr>
          <w:rFonts w:ascii="仿宋_GB2312" w:eastAsia="仿宋_GB2312" w:cs="Times New Roman"/>
          <w:color w:val="000000"/>
          <w:kern w:val="2"/>
          <w:sz w:val="32"/>
          <w:szCs w:val="32"/>
        </w:rPr>
      </w:pPr>
      <w:r>
        <w:rPr>
          <w:rFonts w:ascii="仿宋_GB2312" w:eastAsia="仿宋_GB2312" w:cs="Times New Roman" w:hint="eastAsia"/>
          <w:color w:val="000000"/>
          <w:kern w:val="2"/>
          <w:sz w:val="32"/>
          <w:szCs w:val="32"/>
        </w:rPr>
        <w:t>（九）客户风险属性评估及产品适合度评估要求：</w:t>
      </w:r>
    </w:p>
    <w:p w:rsidR="00CE3D83" w:rsidRDefault="00CA1941">
      <w:pPr>
        <w:pStyle w:val="a8"/>
        <w:spacing w:before="0" w:beforeAutospacing="0" w:after="0" w:afterAutospacing="0" w:line="560" w:lineRule="exact"/>
        <w:ind w:firstLineChars="200" w:firstLine="640"/>
        <w:rPr>
          <w:rFonts w:ascii="仿宋_GB2312" w:eastAsia="仿宋_GB2312" w:cs="Times New Roman"/>
          <w:color w:val="000000"/>
          <w:kern w:val="2"/>
          <w:sz w:val="32"/>
          <w:szCs w:val="32"/>
        </w:rPr>
      </w:pPr>
      <w:r>
        <w:rPr>
          <w:rFonts w:ascii="仿宋_GB2312" w:eastAsia="仿宋_GB2312" w:cs="Times New Roman" w:hint="eastAsia"/>
          <w:color w:val="000000"/>
          <w:kern w:val="2"/>
          <w:sz w:val="32"/>
          <w:szCs w:val="32"/>
        </w:rPr>
        <w:t>1.风险属性测试：启用《紫金农商银行客户风险承受能力评估表》做客户风险承受能力测试。</w:t>
      </w:r>
    </w:p>
    <w:p w:rsidR="00CE3D83" w:rsidRDefault="00CA1941">
      <w:pPr>
        <w:pStyle w:val="a8"/>
        <w:spacing w:before="0" w:beforeAutospacing="0" w:after="0" w:afterAutospacing="0" w:line="560" w:lineRule="exact"/>
        <w:ind w:firstLineChars="200" w:firstLine="640"/>
        <w:rPr>
          <w:rFonts w:ascii="仿宋_GB2312" w:eastAsia="仿宋_GB2312" w:cs="Times New Roman"/>
          <w:color w:val="000000"/>
          <w:kern w:val="2"/>
          <w:sz w:val="32"/>
          <w:szCs w:val="32"/>
        </w:rPr>
      </w:pPr>
      <w:r>
        <w:rPr>
          <w:rFonts w:ascii="仿宋_GB2312" w:eastAsia="仿宋_GB2312" w:cs="Times New Roman" w:hint="eastAsia"/>
          <w:color w:val="000000"/>
          <w:kern w:val="2"/>
          <w:sz w:val="32"/>
          <w:szCs w:val="32"/>
        </w:rPr>
        <w:t>2.产品适合度评估：启用风险揭示书做产品适合度评估：</w:t>
      </w:r>
    </w:p>
    <w:p w:rsidR="00CE3D83" w:rsidRDefault="00CA1941">
      <w:pPr>
        <w:ind w:firstLineChars="200" w:firstLine="480"/>
        <w:rPr>
          <w:rFonts w:ascii="仿宋_GB2312" w:hAnsi="宋体"/>
          <w:color w:val="000000"/>
          <w:sz w:val="24"/>
          <w:szCs w:val="30"/>
        </w:rPr>
      </w:pPr>
      <w:r>
        <w:rPr>
          <w:rFonts w:ascii="仿宋_GB2312" w:hAnsi="宋体" w:hint="eastAsia"/>
          <w:color w:val="000000"/>
          <w:sz w:val="24"/>
          <w:szCs w:val="30"/>
        </w:rPr>
        <w:t>示例：该客户风险属性为中低，购买的结构性存款产品风险等级为低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46"/>
        <w:gridCol w:w="5654"/>
      </w:tblGrid>
      <w:tr w:rsidR="00CE3D83">
        <w:trPr>
          <w:jc w:val="center"/>
        </w:trPr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D83" w:rsidRDefault="00CA1941">
            <w:pPr>
              <w:jc w:val="center"/>
              <w:rPr>
                <w:rFonts w:ascii="仿宋_GB2312" w:hAnsi="宋体"/>
                <w:color w:val="000000"/>
                <w:sz w:val="28"/>
                <w:szCs w:val="28"/>
              </w:rPr>
            </w:pPr>
            <w:r>
              <w:rPr>
                <w:rFonts w:ascii="仿宋_GB2312" w:hAnsi="宋体" w:hint="eastAsia"/>
                <w:color w:val="000000"/>
                <w:sz w:val="28"/>
                <w:szCs w:val="28"/>
              </w:rPr>
              <w:t>个人客户投资风险属性评估结果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D83" w:rsidRDefault="00CA1941">
            <w:pPr>
              <w:rPr>
                <w:rFonts w:ascii="仿宋_GB2312" w:hAnsi="宋体"/>
                <w:color w:val="000000"/>
                <w:sz w:val="28"/>
                <w:szCs w:val="28"/>
              </w:rPr>
            </w:pPr>
            <w:r>
              <w:rPr>
                <w:rFonts w:ascii="仿宋_GB2312" w:hAnsi="宋体" w:hint="eastAsia"/>
                <w:bCs/>
                <w:color w:val="000000"/>
                <w:sz w:val="28"/>
                <w:szCs w:val="28"/>
              </w:rPr>
              <w:t>□低  ■中低  □中等  □中高  □高</w:t>
            </w:r>
          </w:p>
        </w:tc>
      </w:tr>
      <w:tr w:rsidR="00CE3D83">
        <w:trPr>
          <w:jc w:val="center"/>
        </w:trPr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D83" w:rsidRDefault="00CA1941">
            <w:pPr>
              <w:jc w:val="center"/>
              <w:rPr>
                <w:rFonts w:ascii="仿宋_GB2312" w:hAnsi="宋体"/>
                <w:color w:val="000000"/>
                <w:sz w:val="28"/>
                <w:szCs w:val="28"/>
              </w:rPr>
            </w:pPr>
            <w:r>
              <w:rPr>
                <w:rFonts w:ascii="仿宋_GB2312" w:hAnsi="宋体" w:hint="eastAsia"/>
                <w:color w:val="000000"/>
                <w:sz w:val="28"/>
                <w:szCs w:val="28"/>
              </w:rPr>
              <w:t>产品风险等级（银行填写）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D83" w:rsidRDefault="00CA1941">
            <w:pPr>
              <w:rPr>
                <w:rFonts w:ascii="仿宋_GB2312" w:hAnsi="宋体"/>
                <w:color w:val="000000"/>
                <w:sz w:val="28"/>
                <w:szCs w:val="28"/>
              </w:rPr>
            </w:pPr>
            <w:r>
              <w:rPr>
                <w:rFonts w:ascii="仿宋_GB2312" w:hAnsi="宋体" w:hint="eastAsia"/>
                <w:bCs/>
                <w:color w:val="000000"/>
                <w:sz w:val="28"/>
                <w:szCs w:val="28"/>
              </w:rPr>
              <w:t>■低  □中低  □中等  □中高  □高</w:t>
            </w:r>
          </w:p>
        </w:tc>
      </w:tr>
      <w:tr w:rsidR="00CE3D83">
        <w:trPr>
          <w:trHeight w:val="1803"/>
          <w:jc w:val="center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D83" w:rsidRDefault="00CA1941">
            <w:pPr>
              <w:rPr>
                <w:rFonts w:ascii="仿宋_GB2312" w:hAnsi="宋体"/>
                <w:bCs/>
                <w:color w:val="000000"/>
                <w:sz w:val="24"/>
                <w:szCs w:val="24"/>
              </w:rPr>
            </w:pPr>
            <w:r>
              <w:rPr>
                <w:rFonts w:ascii="仿宋_GB2312" w:hAnsi="宋体" w:hint="eastAsia"/>
                <w:bCs/>
                <w:color w:val="000000"/>
                <w:sz w:val="24"/>
                <w:szCs w:val="24"/>
              </w:rPr>
              <w:t>说明：</w:t>
            </w:r>
          </w:p>
          <w:p w:rsidR="00CE3D83" w:rsidRDefault="00CA1941">
            <w:pPr>
              <w:ind w:firstLineChars="50" w:firstLine="120"/>
              <w:rPr>
                <w:rFonts w:ascii="仿宋_GB2312" w:hAnsi="宋体"/>
                <w:bCs/>
                <w:color w:val="000000"/>
                <w:sz w:val="24"/>
                <w:szCs w:val="24"/>
              </w:rPr>
            </w:pPr>
            <w:r>
              <w:rPr>
                <w:rFonts w:ascii="仿宋_GB2312" w:hAnsi="宋体" w:hint="eastAsia"/>
                <w:bCs/>
                <w:color w:val="000000"/>
                <w:sz w:val="24"/>
                <w:szCs w:val="24"/>
              </w:rPr>
              <w:t>1、产品风险等级为高级适合风险属性为高的客户。</w:t>
            </w:r>
          </w:p>
          <w:p w:rsidR="00CE3D83" w:rsidRDefault="00CA1941">
            <w:pPr>
              <w:ind w:firstLineChars="50" w:firstLine="120"/>
              <w:rPr>
                <w:rFonts w:ascii="仿宋_GB2312" w:hAnsi="宋体"/>
                <w:bCs/>
                <w:color w:val="000000"/>
                <w:sz w:val="24"/>
                <w:szCs w:val="24"/>
              </w:rPr>
            </w:pPr>
            <w:r>
              <w:rPr>
                <w:rFonts w:ascii="仿宋_GB2312" w:hAnsi="宋体" w:hint="eastAsia"/>
                <w:bCs/>
                <w:color w:val="000000"/>
                <w:sz w:val="24"/>
                <w:szCs w:val="24"/>
              </w:rPr>
              <w:t>2、产品风险等级为中等级适合风险属性为中等、中高、高的客户。</w:t>
            </w:r>
          </w:p>
          <w:p w:rsidR="00CE3D83" w:rsidRDefault="00CA1941">
            <w:pPr>
              <w:ind w:firstLineChars="50" w:firstLine="120"/>
              <w:rPr>
                <w:rFonts w:ascii="仿宋_GB2312" w:hAnsi="宋体"/>
                <w:bCs/>
                <w:color w:val="000000"/>
                <w:sz w:val="24"/>
                <w:szCs w:val="24"/>
              </w:rPr>
            </w:pPr>
            <w:r>
              <w:rPr>
                <w:rFonts w:ascii="仿宋_GB2312" w:hAnsi="宋体" w:hint="eastAsia"/>
                <w:bCs/>
                <w:color w:val="000000"/>
                <w:sz w:val="24"/>
                <w:szCs w:val="24"/>
              </w:rPr>
              <w:t>3、产品风险等级为低等级适合风险属性为低、中低、中等、中高、高的客户。</w:t>
            </w:r>
          </w:p>
          <w:p w:rsidR="00CE3D83" w:rsidRDefault="00CA1941">
            <w:pPr>
              <w:rPr>
                <w:rFonts w:ascii="仿宋_GB2312" w:hAnsi="宋体"/>
                <w:b/>
                <w:color w:val="000000"/>
                <w:sz w:val="24"/>
                <w:szCs w:val="24"/>
              </w:rPr>
            </w:pPr>
            <w:r>
              <w:rPr>
                <w:rFonts w:ascii="仿宋_GB2312" w:hAnsi="宋体" w:hint="eastAsia"/>
                <w:b/>
                <w:color w:val="000000"/>
                <w:sz w:val="24"/>
                <w:szCs w:val="24"/>
              </w:rPr>
              <w:t>客户勾选：</w:t>
            </w:r>
          </w:p>
          <w:p w:rsidR="00CE3D83" w:rsidRDefault="00CA1941">
            <w:pPr>
              <w:ind w:firstLineChars="100" w:firstLine="240"/>
              <w:rPr>
                <w:rFonts w:ascii="仿宋_GB2312" w:hAnsi="宋体"/>
                <w:bCs/>
                <w:color w:val="000000"/>
                <w:sz w:val="28"/>
                <w:szCs w:val="28"/>
              </w:rPr>
            </w:pPr>
            <w:r>
              <w:rPr>
                <w:rFonts w:ascii="仿宋_GB2312" w:hAnsi="宋体" w:hint="eastAsia"/>
                <w:bCs/>
                <w:color w:val="000000"/>
                <w:sz w:val="24"/>
                <w:szCs w:val="24"/>
              </w:rPr>
              <w:t>□ 已经过客户风险属性测试，评估结果表明适合购买本理财产品</w:t>
            </w:r>
            <w:r>
              <w:rPr>
                <w:rFonts w:ascii="黑体" w:eastAsia="黑体" w:hAnsi="宋体" w:hint="eastAsia"/>
                <w:bCs/>
                <w:color w:val="000000"/>
                <w:sz w:val="18"/>
                <w:szCs w:val="18"/>
              </w:rPr>
              <w:t>。</w:t>
            </w:r>
          </w:p>
        </w:tc>
      </w:tr>
    </w:tbl>
    <w:p w:rsidR="00CE3D83" w:rsidRDefault="00CA1941">
      <w:pPr>
        <w:ind w:leftChars="50" w:left="903" w:hangingChars="250" w:hanging="753"/>
        <w:rPr>
          <w:rFonts w:ascii="仿宋_GB2312" w:hAnsi="宋体"/>
          <w:b/>
          <w:bCs/>
          <w:color w:val="000000"/>
          <w:szCs w:val="30"/>
        </w:rPr>
      </w:pPr>
      <w:r>
        <w:rPr>
          <w:rFonts w:ascii="仿宋_GB2312" w:hAnsi="宋体" w:hint="eastAsia"/>
          <w:b/>
          <w:bCs/>
          <w:color w:val="000000"/>
          <w:szCs w:val="30"/>
        </w:rPr>
        <w:t>注意：（1）无需在《紫金农商银行客户风险承受能力评估表》中做产品适合度评估；（2）产品协议书一式两联，一联放入专夹保管，一联交给客户。</w:t>
      </w:r>
    </w:p>
    <w:p w:rsidR="00CE3D83" w:rsidRDefault="00CA1941">
      <w:pPr>
        <w:pStyle w:val="a8"/>
        <w:spacing w:before="0" w:beforeAutospacing="0" w:after="0" w:afterAutospacing="0" w:line="560" w:lineRule="exact"/>
        <w:ind w:firstLineChars="200" w:firstLine="640"/>
        <w:rPr>
          <w:rFonts w:ascii="仿宋_GB2312" w:eastAsia="仿宋_GB2312" w:cs="Times New Roman"/>
          <w:color w:val="000000"/>
          <w:kern w:val="2"/>
          <w:sz w:val="32"/>
          <w:szCs w:val="32"/>
        </w:rPr>
      </w:pPr>
      <w:r>
        <w:rPr>
          <w:rFonts w:ascii="仿宋_GB2312" w:eastAsia="仿宋_GB2312" w:cs="Times New Roman" w:hint="eastAsia"/>
          <w:color w:val="000000"/>
          <w:kern w:val="2"/>
          <w:sz w:val="32"/>
          <w:szCs w:val="32"/>
        </w:rPr>
        <w:t>3.客户再次认购理财产品时（一年内）风险属性及产品适合度评估快捷流程：</w:t>
      </w:r>
    </w:p>
    <w:p w:rsidR="00CE3D83" w:rsidRDefault="00CA1941">
      <w:pPr>
        <w:pStyle w:val="a8"/>
        <w:spacing w:before="0" w:beforeAutospacing="0" w:after="0" w:afterAutospacing="0" w:line="560" w:lineRule="exact"/>
        <w:ind w:firstLineChars="200" w:firstLine="640"/>
        <w:rPr>
          <w:rFonts w:ascii="仿宋_GB2312" w:eastAsia="仿宋_GB2312" w:cs="Times New Roman"/>
          <w:color w:val="000000"/>
          <w:kern w:val="2"/>
          <w:sz w:val="32"/>
          <w:szCs w:val="32"/>
        </w:rPr>
      </w:pPr>
      <w:r>
        <w:rPr>
          <w:rFonts w:ascii="仿宋_GB2312" w:eastAsia="仿宋_GB2312" w:cs="Times New Roman" w:hint="eastAsia"/>
          <w:color w:val="000000"/>
          <w:kern w:val="2"/>
          <w:sz w:val="32"/>
          <w:szCs w:val="32"/>
        </w:rPr>
        <w:t>步骤一：风险承受能力评估。查询过往客户风险承受能力并由客户、销售人员签字确认。</w:t>
      </w:r>
    </w:p>
    <w:p w:rsidR="00CE3D83" w:rsidRDefault="00CA1941">
      <w:pPr>
        <w:pStyle w:val="a8"/>
        <w:spacing w:before="0" w:beforeAutospacing="0" w:after="0" w:afterAutospacing="0" w:line="560" w:lineRule="exact"/>
        <w:ind w:firstLineChars="200" w:firstLine="640"/>
        <w:rPr>
          <w:rFonts w:ascii="仿宋_GB2312" w:eastAsia="仿宋_GB2312" w:cs="Times New Roman"/>
          <w:color w:val="000000"/>
          <w:kern w:val="2"/>
          <w:sz w:val="32"/>
          <w:szCs w:val="32"/>
        </w:rPr>
      </w:pPr>
      <w:r>
        <w:rPr>
          <w:rFonts w:ascii="仿宋_GB2312" w:eastAsia="仿宋_GB2312" w:cs="Times New Roman" w:hint="eastAsia"/>
          <w:color w:val="000000"/>
          <w:kern w:val="2"/>
          <w:sz w:val="32"/>
          <w:szCs w:val="32"/>
        </w:rPr>
        <w:lastRenderedPageBreak/>
        <w:t>步骤二：产品适合度评估。启用风险揭示书做产品适合度评估，只需客户在“客户勾选”栏勾选客户是否适合购买本产品。</w:t>
      </w:r>
    </w:p>
    <w:p w:rsidR="00CE3D83" w:rsidRDefault="00CA1941">
      <w:pPr>
        <w:pStyle w:val="a8"/>
        <w:spacing w:before="0" w:beforeAutospacing="0" w:after="0" w:afterAutospacing="0" w:line="560" w:lineRule="exact"/>
        <w:ind w:firstLineChars="200" w:firstLine="640"/>
        <w:rPr>
          <w:rFonts w:ascii="仿宋_GB2312" w:eastAsia="仿宋_GB2312" w:cs="Times New Roman"/>
          <w:color w:val="000000"/>
          <w:kern w:val="2"/>
          <w:sz w:val="32"/>
          <w:szCs w:val="32"/>
        </w:rPr>
      </w:pPr>
      <w:r>
        <w:rPr>
          <w:rFonts w:ascii="仿宋_GB2312" w:eastAsia="仿宋_GB2312" w:cs="Times New Roman" w:hint="eastAsia"/>
          <w:color w:val="000000"/>
          <w:kern w:val="2"/>
          <w:sz w:val="32"/>
          <w:szCs w:val="32"/>
        </w:rPr>
        <w:t>注意：风险评级的有效期为一年，失效后需重新做风险承受能力评估。</w:t>
      </w:r>
    </w:p>
    <w:p w:rsidR="00CE3D83" w:rsidRDefault="00CA1941">
      <w:pPr>
        <w:pStyle w:val="a8"/>
        <w:spacing w:before="0" w:beforeAutospacing="0" w:after="0" w:afterAutospacing="0" w:line="560" w:lineRule="exact"/>
        <w:ind w:firstLineChars="200" w:firstLine="640"/>
        <w:rPr>
          <w:rFonts w:ascii="仿宋_GB2312" w:eastAsia="仿宋_GB2312" w:cs="Times New Roman"/>
          <w:color w:val="000000"/>
          <w:kern w:val="2"/>
          <w:sz w:val="32"/>
          <w:szCs w:val="32"/>
        </w:rPr>
      </w:pPr>
      <w:r>
        <w:rPr>
          <w:rFonts w:ascii="仿宋_GB2312" w:eastAsia="仿宋_GB2312" w:cs="Times New Roman" w:hint="eastAsia"/>
          <w:color w:val="000000"/>
          <w:kern w:val="2"/>
          <w:sz w:val="32"/>
          <w:szCs w:val="32"/>
        </w:rPr>
        <w:t>（十）合同文本要求</w:t>
      </w:r>
    </w:p>
    <w:p w:rsidR="00CE3D83" w:rsidRDefault="00CA1941">
      <w:pPr>
        <w:pStyle w:val="a8"/>
        <w:spacing w:before="0" w:beforeAutospacing="0" w:after="0" w:afterAutospacing="0" w:line="560" w:lineRule="exact"/>
        <w:ind w:firstLineChars="200" w:firstLine="640"/>
        <w:rPr>
          <w:rFonts w:ascii="仿宋_GB2312" w:eastAsia="仿宋_GB2312" w:cs="Times New Roman"/>
          <w:color w:val="000000"/>
          <w:kern w:val="2"/>
          <w:sz w:val="32"/>
          <w:szCs w:val="32"/>
        </w:rPr>
      </w:pPr>
      <w:r>
        <w:rPr>
          <w:rFonts w:ascii="仿宋_GB2312" w:eastAsia="仿宋_GB2312" w:cs="Times New Roman" w:hint="eastAsia"/>
          <w:color w:val="000000"/>
          <w:kern w:val="2"/>
          <w:sz w:val="32"/>
          <w:szCs w:val="32"/>
        </w:rPr>
        <w:t>《紫金农商银行个人结构性存款产品说明书》为《紫金农商银行个人结构性存款业务协议书》、《客户权益须知》和《风险揭示书》不可分割的组成部分，需将上述合同文本一并给予客户，其中《协议书》、《客户权益须知》和《风险揭示书》均一式两份，客户与我行各执一份。</w:t>
      </w:r>
    </w:p>
    <w:p w:rsidR="00CE3D83" w:rsidRDefault="00CA1941">
      <w:pPr>
        <w:spacing w:line="560" w:lineRule="exact"/>
        <w:ind w:firstLineChars="200" w:firstLine="640"/>
        <w:rPr>
          <w:rFonts w:ascii="黑体" w:eastAsia="黑体" w:hAnsi="宋体"/>
          <w:color w:val="000000"/>
          <w:sz w:val="32"/>
          <w:szCs w:val="32"/>
        </w:rPr>
      </w:pPr>
      <w:r>
        <w:rPr>
          <w:rFonts w:ascii="黑体" w:eastAsia="黑体" w:hAnsi="宋体" w:hint="eastAsia"/>
          <w:color w:val="000000"/>
          <w:sz w:val="32"/>
          <w:szCs w:val="32"/>
        </w:rPr>
        <w:t>四、营销建议</w:t>
      </w:r>
    </w:p>
    <w:p w:rsidR="00CE3D83" w:rsidRDefault="00CA1941">
      <w:pPr>
        <w:pStyle w:val="a8"/>
        <w:spacing w:before="0" w:beforeAutospacing="0" w:after="0" w:afterAutospacing="0" w:line="560" w:lineRule="exact"/>
        <w:ind w:firstLineChars="200" w:firstLine="640"/>
        <w:rPr>
          <w:rFonts w:ascii="仿宋_GB2312" w:eastAsia="仿宋_GB2312" w:cs="Times New Roman"/>
          <w:color w:val="000000"/>
          <w:kern w:val="2"/>
          <w:sz w:val="32"/>
          <w:szCs w:val="32"/>
        </w:rPr>
      </w:pPr>
      <w:r>
        <w:rPr>
          <w:rFonts w:ascii="仿宋_GB2312" w:eastAsia="仿宋_GB2312" w:cs="Times New Roman" w:hint="eastAsia"/>
          <w:color w:val="000000"/>
          <w:kern w:val="2"/>
          <w:sz w:val="32"/>
          <w:szCs w:val="32"/>
        </w:rPr>
        <w:t>（一）做好客户风险评估和结构性存款产品适配的工作，揭示产品风险，确保客户认购适合其风险属性及需求的产品。</w:t>
      </w:r>
    </w:p>
    <w:p w:rsidR="00CE3D83" w:rsidRDefault="00CA1941">
      <w:pPr>
        <w:pStyle w:val="a8"/>
        <w:spacing w:before="0" w:beforeAutospacing="0" w:after="0" w:afterAutospacing="0" w:line="560" w:lineRule="exact"/>
        <w:ind w:firstLineChars="200" w:firstLine="640"/>
        <w:rPr>
          <w:rFonts w:ascii="仿宋_GB2312" w:eastAsia="仿宋_GB2312" w:cs="Times New Roman"/>
          <w:color w:val="000000"/>
          <w:kern w:val="2"/>
          <w:sz w:val="32"/>
          <w:szCs w:val="32"/>
        </w:rPr>
      </w:pPr>
      <w:r>
        <w:rPr>
          <w:rFonts w:ascii="仿宋_GB2312" w:eastAsia="仿宋_GB2312" w:cs="Times New Roman" w:hint="eastAsia"/>
          <w:color w:val="000000"/>
          <w:kern w:val="2"/>
          <w:sz w:val="32"/>
          <w:szCs w:val="32"/>
        </w:rPr>
        <w:t>（二）对于募集期较长的产品可建议客户通知存款等金融产品。</w:t>
      </w:r>
    </w:p>
    <w:p w:rsidR="00CE3D83" w:rsidRDefault="00CA1941">
      <w:pPr>
        <w:pStyle w:val="a8"/>
        <w:spacing w:before="0" w:beforeAutospacing="0" w:after="0" w:afterAutospacing="0" w:line="560" w:lineRule="exact"/>
        <w:ind w:firstLineChars="200" w:firstLine="640"/>
        <w:rPr>
          <w:rFonts w:ascii="仿宋_GB2312" w:eastAsia="仿宋_GB2312" w:cs="Times New Roman"/>
          <w:color w:val="000000"/>
          <w:kern w:val="2"/>
          <w:sz w:val="32"/>
          <w:szCs w:val="32"/>
        </w:rPr>
      </w:pPr>
      <w:r>
        <w:rPr>
          <w:rFonts w:ascii="仿宋_GB2312" w:eastAsia="仿宋_GB2312" w:cs="Times New Roman" w:hint="eastAsia"/>
          <w:color w:val="000000"/>
          <w:kern w:val="2"/>
          <w:sz w:val="32"/>
          <w:szCs w:val="32"/>
        </w:rPr>
        <w:t>（三）大堂经理和理财人员在营销本产品的同时，要注意建立好的客户关系，交叉营销其他银行产品。</w:t>
      </w:r>
    </w:p>
    <w:p w:rsidR="00CE3D83" w:rsidRDefault="00CA1941">
      <w:pPr>
        <w:pStyle w:val="a8"/>
        <w:spacing w:before="0" w:beforeAutospacing="0" w:after="0" w:afterAutospacing="0" w:line="560" w:lineRule="exact"/>
        <w:ind w:firstLineChars="200" w:firstLine="640"/>
        <w:rPr>
          <w:rFonts w:ascii="仿宋_GB2312" w:eastAsia="仿宋_GB2312" w:cs="Times New Roman"/>
          <w:color w:val="000000"/>
          <w:kern w:val="2"/>
          <w:sz w:val="32"/>
          <w:szCs w:val="32"/>
        </w:rPr>
      </w:pPr>
      <w:r>
        <w:rPr>
          <w:rFonts w:ascii="仿宋_GB2312" w:eastAsia="仿宋_GB2312" w:cs="Times New Roman" w:hint="eastAsia"/>
          <w:color w:val="000000"/>
          <w:kern w:val="2"/>
          <w:sz w:val="32"/>
          <w:szCs w:val="32"/>
        </w:rPr>
        <w:t>（四）客户购买结构性存款的账户需开通通存通兑。</w:t>
      </w:r>
    </w:p>
    <w:p w:rsidR="00CE3D83" w:rsidRDefault="00CA1941">
      <w:pPr>
        <w:pStyle w:val="a8"/>
        <w:spacing w:before="0" w:beforeAutospacing="0" w:after="0" w:afterAutospacing="0" w:line="560" w:lineRule="exact"/>
        <w:ind w:firstLineChars="200" w:firstLine="640"/>
        <w:rPr>
          <w:rFonts w:ascii="仿宋_GB2312" w:eastAsia="仿宋_GB2312" w:cs="Times New Roman"/>
          <w:color w:val="000000"/>
          <w:kern w:val="2"/>
          <w:sz w:val="32"/>
          <w:szCs w:val="32"/>
        </w:rPr>
      </w:pPr>
      <w:r>
        <w:rPr>
          <w:rFonts w:ascii="仿宋_GB2312" w:eastAsia="仿宋_GB2312" w:cs="Times New Roman" w:hint="eastAsia"/>
          <w:color w:val="000000"/>
          <w:kern w:val="2"/>
          <w:sz w:val="32"/>
          <w:szCs w:val="32"/>
        </w:rPr>
        <w:t>（五）产品募集期内原则上不得换卡销户，确需换卡必须将原卡号签约信息解约后用新卡号重新签约，否则会导致认购失败，请各支行务必注意，防止引发不必要的纠纷。</w:t>
      </w:r>
    </w:p>
    <w:p w:rsidR="00CE3D83" w:rsidRDefault="00CA1941">
      <w:pPr>
        <w:pStyle w:val="a8"/>
        <w:spacing w:before="0" w:beforeAutospacing="0" w:after="0" w:afterAutospacing="0" w:line="560" w:lineRule="exact"/>
        <w:ind w:firstLineChars="200" w:firstLine="640"/>
        <w:rPr>
          <w:rFonts w:ascii="仿宋_GB2312" w:eastAsia="仿宋_GB2312" w:cs="Times New Roman"/>
          <w:color w:val="000000"/>
          <w:kern w:val="2"/>
          <w:sz w:val="32"/>
          <w:szCs w:val="32"/>
        </w:rPr>
      </w:pPr>
      <w:r>
        <w:rPr>
          <w:rFonts w:ascii="仿宋_GB2312" w:eastAsia="仿宋_GB2312" w:cs="Times New Roman"/>
          <w:color w:val="000000"/>
          <w:kern w:val="2"/>
          <w:sz w:val="32"/>
          <w:szCs w:val="32"/>
        </w:rPr>
        <w:t>特此通知</w:t>
      </w:r>
      <w:r>
        <w:rPr>
          <w:rFonts w:ascii="仿宋_GB2312" w:eastAsia="仿宋_GB2312" w:cs="Times New Roman" w:hint="eastAsia"/>
          <w:color w:val="000000"/>
          <w:kern w:val="2"/>
          <w:sz w:val="32"/>
          <w:szCs w:val="32"/>
        </w:rPr>
        <w:t>。</w:t>
      </w:r>
    </w:p>
    <w:p w:rsidR="00CE3D83" w:rsidRDefault="00CE3D83">
      <w:pPr>
        <w:pStyle w:val="a8"/>
        <w:spacing w:before="0" w:beforeAutospacing="0" w:after="0" w:afterAutospacing="0" w:line="560" w:lineRule="exact"/>
        <w:ind w:firstLineChars="200" w:firstLine="640"/>
        <w:rPr>
          <w:rFonts w:ascii="仿宋_GB2312" w:eastAsia="仿宋_GB2312" w:cs="Times New Roman"/>
          <w:color w:val="000000"/>
          <w:kern w:val="2"/>
          <w:sz w:val="32"/>
          <w:szCs w:val="32"/>
        </w:rPr>
      </w:pPr>
    </w:p>
    <w:p w:rsidR="00CE3D83" w:rsidRDefault="00CA1941">
      <w:pPr>
        <w:pStyle w:val="a3"/>
        <w:tabs>
          <w:tab w:val="left" w:pos="7200"/>
        </w:tabs>
        <w:spacing w:line="520" w:lineRule="exact"/>
        <w:jc w:val="left"/>
        <w:rPr>
          <w:rFonts w:ascii="仿宋_GB2312" w:eastAsia="仿宋_GB2312" w:hAnsi="宋体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lastRenderedPageBreak/>
        <w:t xml:space="preserve">    附件：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关于紫金农商银行个人结构性存款</w:t>
      </w:r>
      <w:r w:rsidR="008C26A3" w:rsidRPr="008C26A3">
        <w:rPr>
          <w:rFonts w:ascii="仿宋_GB2312" w:eastAsia="仿宋_GB2312" w:hAnsi="宋体" w:hint="eastAsia"/>
          <w:color w:val="000000"/>
          <w:sz w:val="32"/>
          <w:szCs w:val="32"/>
        </w:rPr>
        <w:t>2025053、2025054、2025055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期销售文件及销售流程</w:t>
      </w:r>
    </w:p>
    <w:p w:rsidR="00CE3D83" w:rsidRDefault="00CE3D83">
      <w:pPr>
        <w:pStyle w:val="a8"/>
        <w:spacing w:before="0" w:beforeAutospacing="0" w:after="0" w:afterAutospacing="0" w:line="560" w:lineRule="exact"/>
        <w:ind w:firstLineChars="200" w:firstLine="640"/>
        <w:rPr>
          <w:rFonts w:ascii="仿宋_GB2312" w:eastAsia="仿宋_GB2312" w:cs="Times New Roman"/>
          <w:color w:val="000000"/>
          <w:kern w:val="2"/>
          <w:sz w:val="32"/>
          <w:szCs w:val="32"/>
        </w:rPr>
      </w:pPr>
    </w:p>
    <w:p w:rsidR="00CE3D83" w:rsidRDefault="00CE3D83">
      <w:pPr>
        <w:pStyle w:val="a8"/>
        <w:spacing w:before="0" w:beforeAutospacing="0" w:after="0" w:afterAutospacing="0" w:line="560" w:lineRule="exact"/>
        <w:ind w:firstLineChars="200" w:firstLine="640"/>
        <w:rPr>
          <w:rFonts w:ascii="仿宋_GB2312" w:eastAsia="仿宋_GB2312" w:cs="Times New Roman"/>
          <w:color w:val="000000"/>
          <w:kern w:val="2"/>
          <w:sz w:val="32"/>
          <w:szCs w:val="32"/>
        </w:rPr>
      </w:pPr>
    </w:p>
    <w:p w:rsidR="00CE3D83" w:rsidRDefault="00CE3D83">
      <w:pPr>
        <w:pStyle w:val="a3"/>
        <w:tabs>
          <w:tab w:val="left" w:pos="7200"/>
        </w:tabs>
        <w:spacing w:line="520" w:lineRule="exact"/>
        <w:ind w:left="1600" w:hangingChars="500" w:hanging="1600"/>
        <w:jc w:val="left"/>
        <w:rPr>
          <w:rFonts w:ascii="仿宋_GB2312" w:eastAsia="仿宋_GB2312" w:hAnsi="宋体"/>
          <w:color w:val="000000"/>
          <w:sz w:val="32"/>
          <w:szCs w:val="32"/>
        </w:rPr>
      </w:pPr>
    </w:p>
    <w:p w:rsidR="00CE3D83" w:rsidRDefault="00CE3D83">
      <w:pPr>
        <w:pStyle w:val="a8"/>
        <w:spacing w:before="0" w:beforeAutospacing="0" w:after="0" w:afterAutospacing="0" w:line="560" w:lineRule="exact"/>
        <w:ind w:firstLineChars="200" w:firstLine="640"/>
        <w:rPr>
          <w:rFonts w:ascii="仿宋_GB2312" w:eastAsia="仿宋_GB2312" w:cs="Times New Roman"/>
          <w:color w:val="000000"/>
          <w:kern w:val="2"/>
          <w:sz w:val="32"/>
          <w:szCs w:val="32"/>
        </w:rPr>
      </w:pPr>
    </w:p>
    <w:p w:rsidR="00CE3D83" w:rsidRDefault="00CA1941">
      <w:pPr>
        <w:pStyle w:val="a8"/>
        <w:spacing w:before="0" w:beforeAutospacing="0" w:after="0" w:afterAutospacing="0" w:line="560" w:lineRule="exact"/>
        <w:ind w:firstLineChars="200" w:firstLine="640"/>
        <w:jc w:val="right"/>
        <w:rPr>
          <w:rFonts w:ascii="仿宋_GB2312" w:eastAsia="仿宋_GB2312" w:cs="Times New Roman"/>
          <w:color w:val="000000"/>
          <w:kern w:val="2"/>
          <w:sz w:val="32"/>
          <w:szCs w:val="32"/>
        </w:rPr>
      </w:pPr>
      <w:r>
        <w:rPr>
          <w:rFonts w:ascii="仿宋_GB2312" w:eastAsia="仿宋_GB2312" w:cs="Times New Roman" w:hint="eastAsia"/>
          <w:color w:val="000000"/>
          <w:kern w:val="2"/>
          <w:sz w:val="32"/>
          <w:szCs w:val="32"/>
        </w:rPr>
        <w:t>私人银行部</w:t>
      </w:r>
    </w:p>
    <w:p w:rsidR="00CE3D83" w:rsidRDefault="00CA1941">
      <w:pPr>
        <w:pStyle w:val="a8"/>
        <w:spacing w:before="0" w:beforeAutospacing="0" w:after="0" w:afterAutospacing="0" w:line="560" w:lineRule="exact"/>
        <w:ind w:firstLineChars="200" w:firstLine="640"/>
        <w:jc w:val="right"/>
        <w:rPr>
          <w:rFonts w:ascii="仿宋_GB2312" w:eastAsia="仿宋_GB2312" w:cs="Times New Roman"/>
          <w:color w:val="000000"/>
          <w:kern w:val="2"/>
          <w:sz w:val="32"/>
          <w:szCs w:val="32"/>
        </w:rPr>
      </w:pPr>
      <w:r>
        <w:rPr>
          <w:rFonts w:ascii="仿宋_GB2312" w:eastAsia="仿宋_GB2312" w:cs="Times New Roman" w:hint="eastAsia"/>
          <w:color w:val="000000"/>
          <w:kern w:val="2"/>
          <w:sz w:val="32"/>
          <w:szCs w:val="32"/>
        </w:rPr>
        <w:t>202</w:t>
      </w:r>
      <w:r w:rsidR="00727C7E">
        <w:rPr>
          <w:rFonts w:ascii="仿宋_GB2312" w:eastAsia="仿宋_GB2312" w:cs="Times New Roman" w:hint="eastAsia"/>
          <w:color w:val="000000"/>
          <w:kern w:val="2"/>
          <w:sz w:val="32"/>
          <w:szCs w:val="32"/>
        </w:rPr>
        <w:t>5</w:t>
      </w:r>
      <w:r>
        <w:rPr>
          <w:rFonts w:ascii="仿宋_GB2312" w:eastAsia="仿宋_GB2312" w:cs="Times New Roman" w:hint="eastAsia"/>
          <w:color w:val="000000"/>
          <w:kern w:val="2"/>
          <w:sz w:val="32"/>
          <w:szCs w:val="32"/>
        </w:rPr>
        <w:t>年</w:t>
      </w:r>
      <w:r w:rsidR="00A2258C">
        <w:rPr>
          <w:rFonts w:ascii="仿宋_GB2312" w:eastAsia="仿宋_GB2312" w:cs="Times New Roman" w:hint="eastAsia"/>
          <w:color w:val="000000"/>
          <w:kern w:val="2"/>
          <w:sz w:val="32"/>
          <w:szCs w:val="32"/>
        </w:rPr>
        <w:t>4</w:t>
      </w:r>
      <w:r>
        <w:rPr>
          <w:rFonts w:ascii="仿宋_GB2312" w:eastAsia="仿宋_GB2312" w:cs="Times New Roman" w:hint="eastAsia"/>
          <w:color w:val="000000"/>
          <w:kern w:val="2"/>
          <w:sz w:val="32"/>
          <w:szCs w:val="32"/>
        </w:rPr>
        <w:t>月</w:t>
      </w:r>
      <w:bookmarkStart w:id="0" w:name="_GoBack"/>
      <w:bookmarkEnd w:id="0"/>
      <w:r w:rsidR="00353022">
        <w:rPr>
          <w:rFonts w:ascii="仿宋_GB2312" w:eastAsia="仿宋_GB2312" w:cs="Times New Roman" w:hint="eastAsia"/>
          <w:color w:val="000000"/>
          <w:kern w:val="2"/>
          <w:sz w:val="32"/>
          <w:szCs w:val="32"/>
        </w:rPr>
        <w:t>2</w:t>
      </w:r>
      <w:r w:rsidR="008C26A3">
        <w:rPr>
          <w:rFonts w:ascii="仿宋_GB2312" w:eastAsia="仿宋_GB2312" w:cs="Times New Roman" w:hint="eastAsia"/>
          <w:color w:val="000000"/>
          <w:kern w:val="2"/>
          <w:sz w:val="32"/>
          <w:szCs w:val="32"/>
        </w:rPr>
        <w:t>9</w:t>
      </w:r>
      <w:r>
        <w:rPr>
          <w:rFonts w:ascii="仿宋_GB2312" w:eastAsia="仿宋_GB2312" w:cs="Times New Roman" w:hint="eastAsia"/>
          <w:color w:val="000000"/>
          <w:kern w:val="2"/>
          <w:sz w:val="32"/>
          <w:szCs w:val="32"/>
        </w:rPr>
        <w:t>日</w:t>
      </w:r>
    </w:p>
    <w:p w:rsidR="00CE3D83" w:rsidRDefault="00CE3D83">
      <w:pPr>
        <w:spacing w:line="560" w:lineRule="exact"/>
        <w:ind w:firstLineChars="180" w:firstLine="540"/>
        <w:rPr>
          <w:rFonts w:ascii="仿宋_GB2312" w:hAnsi="宋体"/>
          <w:color w:val="000000"/>
          <w:szCs w:val="30"/>
        </w:rPr>
      </w:pPr>
    </w:p>
    <w:sectPr w:rsidR="00CE3D83" w:rsidSect="00CE3D83">
      <w:head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3EFC" w:rsidRDefault="00263EFC" w:rsidP="00CE3D83">
      <w:r>
        <w:separator/>
      </w:r>
    </w:p>
  </w:endnote>
  <w:endnote w:type="continuationSeparator" w:id="1">
    <w:p w:rsidR="00263EFC" w:rsidRDefault="00263EFC" w:rsidP="00CE3D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3EFC" w:rsidRDefault="00263EFC" w:rsidP="00CE3D83">
      <w:r>
        <w:separator/>
      </w:r>
    </w:p>
  </w:footnote>
  <w:footnote w:type="continuationSeparator" w:id="1">
    <w:p w:rsidR="00263EFC" w:rsidRDefault="00263EFC" w:rsidP="00CE3D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3D83" w:rsidRDefault="00CE3D83">
    <w:pPr>
      <w:pStyle w:val="a7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B7914"/>
    <w:multiLevelType w:val="multilevel"/>
    <w:tmpl w:val="1ADB7914"/>
    <w:lvl w:ilvl="0">
      <w:start w:val="1"/>
      <w:numFmt w:val="japaneseCounting"/>
      <w:lvlText w:val="%1、"/>
      <w:lvlJc w:val="left"/>
      <w:pPr>
        <w:ind w:left="135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70" w:hanging="420"/>
      </w:pPr>
    </w:lvl>
    <w:lvl w:ilvl="2">
      <w:start w:val="1"/>
      <w:numFmt w:val="lowerRoman"/>
      <w:lvlText w:val="%3."/>
      <w:lvlJc w:val="right"/>
      <w:pPr>
        <w:ind w:left="1890" w:hanging="420"/>
      </w:pPr>
    </w:lvl>
    <w:lvl w:ilvl="3">
      <w:start w:val="1"/>
      <w:numFmt w:val="decimal"/>
      <w:lvlText w:val="%4."/>
      <w:lvlJc w:val="left"/>
      <w:pPr>
        <w:ind w:left="2310" w:hanging="420"/>
      </w:pPr>
    </w:lvl>
    <w:lvl w:ilvl="4">
      <w:start w:val="1"/>
      <w:numFmt w:val="lowerLetter"/>
      <w:lvlText w:val="%5)"/>
      <w:lvlJc w:val="left"/>
      <w:pPr>
        <w:ind w:left="2730" w:hanging="420"/>
      </w:pPr>
    </w:lvl>
    <w:lvl w:ilvl="5">
      <w:start w:val="1"/>
      <w:numFmt w:val="lowerRoman"/>
      <w:lvlText w:val="%6."/>
      <w:lvlJc w:val="right"/>
      <w:pPr>
        <w:ind w:left="3150" w:hanging="420"/>
      </w:pPr>
    </w:lvl>
    <w:lvl w:ilvl="6">
      <w:start w:val="1"/>
      <w:numFmt w:val="decimal"/>
      <w:lvlText w:val="%7."/>
      <w:lvlJc w:val="left"/>
      <w:pPr>
        <w:ind w:left="3570" w:hanging="420"/>
      </w:pPr>
    </w:lvl>
    <w:lvl w:ilvl="7">
      <w:start w:val="1"/>
      <w:numFmt w:val="lowerLetter"/>
      <w:lvlText w:val="%8)"/>
      <w:lvlJc w:val="left"/>
      <w:pPr>
        <w:ind w:left="3990" w:hanging="420"/>
      </w:pPr>
    </w:lvl>
    <w:lvl w:ilvl="8">
      <w:start w:val="1"/>
      <w:numFmt w:val="lowerRoman"/>
      <w:lvlText w:val="%9."/>
      <w:lvlJc w:val="right"/>
      <w:pPr>
        <w:ind w:left="441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15937"/>
    <w:rsid w:val="00000B43"/>
    <w:rsid w:val="00000BD1"/>
    <w:rsid w:val="0000120A"/>
    <w:rsid w:val="00001A37"/>
    <w:rsid w:val="00002555"/>
    <w:rsid w:val="00002F87"/>
    <w:rsid w:val="00004401"/>
    <w:rsid w:val="00005D59"/>
    <w:rsid w:val="000078E6"/>
    <w:rsid w:val="00010DE9"/>
    <w:rsid w:val="00010F68"/>
    <w:rsid w:val="000127B7"/>
    <w:rsid w:val="000128A5"/>
    <w:rsid w:val="00014C56"/>
    <w:rsid w:val="00014CB9"/>
    <w:rsid w:val="0001595A"/>
    <w:rsid w:val="00016F66"/>
    <w:rsid w:val="000172FB"/>
    <w:rsid w:val="00017CB7"/>
    <w:rsid w:val="00021298"/>
    <w:rsid w:val="00021575"/>
    <w:rsid w:val="000234FC"/>
    <w:rsid w:val="00023CAA"/>
    <w:rsid w:val="000241F8"/>
    <w:rsid w:val="00024662"/>
    <w:rsid w:val="00024F42"/>
    <w:rsid w:val="00025195"/>
    <w:rsid w:val="000273E9"/>
    <w:rsid w:val="000275CC"/>
    <w:rsid w:val="0003057E"/>
    <w:rsid w:val="00031466"/>
    <w:rsid w:val="00032484"/>
    <w:rsid w:val="0003339E"/>
    <w:rsid w:val="00033C9E"/>
    <w:rsid w:val="00033DC1"/>
    <w:rsid w:val="00037ECB"/>
    <w:rsid w:val="00041793"/>
    <w:rsid w:val="0004229D"/>
    <w:rsid w:val="00042411"/>
    <w:rsid w:val="00042966"/>
    <w:rsid w:val="00042AD6"/>
    <w:rsid w:val="0004309A"/>
    <w:rsid w:val="00043810"/>
    <w:rsid w:val="00043E6C"/>
    <w:rsid w:val="00045931"/>
    <w:rsid w:val="00046294"/>
    <w:rsid w:val="00046A1E"/>
    <w:rsid w:val="000474E3"/>
    <w:rsid w:val="0005024C"/>
    <w:rsid w:val="00050961"/>
    <w:rsid w:val="000524F6"/>
    <w:rsid w:val="00052CA2"/>
    <w:rsid w:val="00055207"/>
    <w:rsid w:val="000565DB"/>
    <w:rsid w:val="00057E3D"/>
    <w:rsid w:val="00057ECD"/>
    <w:rsid w:val="00060C19"/>
    <w:rsid w:val="00061F2E"/>
    <w:rsid w:val="000628D6"/>
    <w:rsid w:val="00062B4A"/>
    <w:rsid w:val="00063629"/>
    <w:rsid w:val="0006380F"/>
    <w:rsid w:val="0006403A"/>
    <w:rsid w:val="00064115"/>
    <w:rsid w:val="000643F3"/>
    <w:rsid w:val="0006450D"/>
    <w:rsid w:val="000647A3"/>
    <w:rsid w:val="0007224C"/>
    <w:rsid w:val="0007275F"/>
    <w:rsid w:val="00073924"/>
    <w:rsid w:val="00073932"/>
    <w:rsid w:val="00074421"/>
    <w:rsid w:val="00074999"/>
    <w:rsid w:val="000756F3"/>
    <w:rsid w:val="0007581C"/>
    <w:rsid w:val="00075971"/>
    <w:rsid w:val="00075DCF"/>
    <w:rsid w:val="00076249"/>
    <w:rsid w:val="00076865"/>
    <w:rsid w:val="00076BF7"/>
    <w:rsid w:val="0008047F"/>
    <w:rsid w:val="0008051C"/>
    <w:rsid w:val="000818F2"/>
    <w:rsid w:val="000842D7"/>
    <w:rsid w:val="00084915"/>
    <w:rsid w:val="0008499E"/>
    <w:rsid w:val="00084D1E"/>
    <w:rsid w:val="000856EB"/>
    <w:rsid w:val="000860A7"/>
    <w:rsid w:val="000869CC"/>
    <w:rsid w:val="0008735A"/>
    <w:rsid w:val="0008766A"/>
    <w:rsid w:val="00090794"/>
    <w:rsid w:val="00091D4D"/>
    <w:rsid w:val="00092B63"/>
    <w:rsid w:val="0009398E"/>
    <w:rsid w:val="00095CDC"/>
    <w:rsid w:val="0009761D"/>
    <w:rsid w:val="0009772A"/>
    <w:rsid w:val="00097764"/>
    <w:rsid w:val="00097AF5"/>
    <w:rsid w:val="000A00FE"/>
    <w:rsid w:val="000A3A65"/>
    <w:rsid w:val="000A572C"/>
    <w:rsid w:val="000A70DC"/>
    <w:rsid w:val="000B165E"/>
    <w:rsid w:val="000B28D4"/>
    <w:rsid w:val="000B2994"/>
    <w:rsid w:val="000B68B5"/>
    <w:rsid w:val="000C187C"/>
    <w:rsid w:val="000C1989"/>
    <w:rsid w:val="000C1EC8"/>
    <w:rsid w:val="000C2B6F"/>
    <w:rsid w:val="000C59CF"/>
    <w:rsid w:val="000C68B4"/>
    <w:rsid w:val="000C6AFC"/>
    <w:rsid w:val="000C6E14"/>
    <w:rsid w:val="000D17EA"/>
    <w:rsid w:val="000D27B7"/>
    <w:rsid w:val="000D355C"/>
    <w:rsid w:val="000D586D"/>
    <w:rsid w:val="000D6091"/>
    <w:rsid w:val="000D6667"/>
    <w:rsid w:val="000D6718"/>
    <w:rsid w:val="000D6C15"/>
    <w:rsid w:val="000D6E33"/>
    <w:rsid w:val="000E00E0"/>
    <w:rsid w:val="000E03BF"/>
    <w:rsid w:val="000E0627"/>
    <w:rsid w:val="000E0C94"/>
    <w:rsid w:val="000E52F0"/>
    <w:rsid w:val="000E5ECC"/>
    <w:rsid w:val="000E6F52"/>
    <w:rsid w:val="000E6F6C"/>
    <w:rsid w:val="000F24E6"/>
    <w:rsid w:val="000F3B14"/>
    <w:rsid w:val="000F4103"/>
    <w:rsid w:val="000F4464"/>
    <w:rsid w:val="000F5710"/>
    <w:rsid w:val="0010198A"/>
    <w:rsid w:val="0010214D"/>
    <w:rsid w:val="00102B70"/>
    <w:rsid w:val="00103198"/>
    <w:rsid w:val="00103221"/>
    <w:rsid w:val="001034CA"/>
    <w:rsid w:val="00105879"/>
    <w:rsid w:val="001068F7"/>
    <w:rsid w:val="001101CF"/>
    <w:rsid w:val="0011061E"/>
    <w:rsid w:val="00110F03"/>
    <w:rsid w:val="00111338"/>
    <w:rsid w:val="001113B3"/>
    <w:rsid w:val="0011147C"/>
    <w:rsid w:val="001124F9"/>
    <w:rsid w:val="00113EFF"/>
    <w:rsid w:val="001141C1"/>
    <w:rsid w:val="00114E5B"/>
    <w:rsid w:val="00114FDD"/>
    <w:rsid w:val="001156E5"/>
    <w:rsid w:val="00116B7F"/>
    <w:rsid w:val="0012009C"/>
    <w:rsid w:val="0012095E"/>
    <w:rsid w:val="00121A9F"/>
    <w:rsid w:val="00122568"/>
    <w:rsid w:val="00123083"/>
    <w:rsid w:val="00123E8A"/>
    <w:rsid w:val="001248CB"/>
    <w:rsid w:val="00124ECD"/>
    <w:rsid w:val="00125E7C"/>
    <w:rsid w:val="00126290"/>
    <w:rsid w:val="0012775B"/>
    <w:rsid w:val="001306DB"/>
    <w:rsid w:val="00130E3F"/>
    <w:rsid w:val="001317E4"/>
    <w:rsid w:val="00133163"/>
    <w:rsid w:val="001332A3"/>
    <w:rsid w:val="0013338F"/>
    <w:rsid w:val="0013641E"/>
    <w:rsid w:val="00136BA8"/>
    <w:rsid w:val="001371B3"/>
    <w:rsid w:val="001400BC"/>
    <w:rsid w:val="001400C0"/>
    <w:rsid w:val="00140A46"/>
    <w:rsid w:val="00143699"/>
    <w:rsid w:val="00144DDB"/>
    <w:rsid w:val="001462C3"/>
    <w:rsid w:val="00152C29"/>
    <w:rsid w:val="001538F0"/>
    <w:rsid w:val="00153A8C"/>
    <w:rsid w:val="00153D8B"/>
    <w:rsid w:val="00153FC9"/>
    <w:rsid w:val="001542AF"/>
    <w:rsid w:val="001553DA"/>
    <w:rsid w:val="00160218"/>
    <w:rsid w:val="00162A44"/>
    <w:rsid w:val="00162CAD"/>
    <w:rsid w:val="001645C0"/>
    <w:rsid w:val="00164951"/>
    <w:rsid w:val="00165012"/>
    <w:rsid w:val="00165A31"/>
    <w:rsid w:val="00167556"/>
    <w:rsid w:val="00167574"/>
    <w:rsid w:val="00171775"/>
    <w:rsid w:val="0017259A"/>
    <w:rsid w:val="001735E3"/>
    <w:rsid w:val="0017476F"/>
    <w:rsid w:val="00174841"/>
    <w:rsid w:val="001767B2"/>
    <w:rsid w:val="00176F65"/>
    <w:rsid w:val="001772F2"/>
    <w:rsid w:val="00180210"/>
    <w:rsid w:val="0018149C"/>
    <w:rsid w:val="001825D9"/>
    <w:rsid w:val="001831CF"/>
    <w:rsid w:val="001839BA"/>
    <w:rsid w:val="00187353"/>
    <w:rsid w:val="00187FDE"/>
    <w:rsid w:val="00190803"/>
    <w:rsid w:val="00191F45"/>
    <w:rsid w:val="00195561"/>
    <w:rsid w:val="00197ECB"/>
    <w:rsid w:val="001A1B4B"/>
    <w:rsid w:val="001A201E"/>
    <w:rsid w:val="001A339E"/>
    <w:rsid w:val="001A49E6"/>
    <w:rsid w:val="001A4B5C"/>
    <w:rsid w:val="001A68A5"/>
    <w:rsid w:val="001A6EFA"/>
    <w:rsid w:val="001A7AED"/>
    <w:rsid w:val="001B071C"/>
    <w:rsid w:val="001B1E2C"/>
    <w:rsid w:val="001B474F"/>
    <w:rsid w:val="001B6D8B"/>
    <w:rsid w:val="001B6DE7"/>
    <w:rsid w:val="001B787F"/>
    <w:rsid w:val="001B7A75"/>
    <w:rsid w:val="001C076F"/>
    <w:rsid w:val="001C0E33"/>
    <w:rsid w:val="001C1210"/>
    <w:rsid w:val="001C27C4"/>
    <w:rsid w:val="001C41E9"/>
    <w:rsid w:val="001C508F"/>
    <w:rsid w:val="001C5749"/>
    <w:rsid w:val="001C5CD8"/>
    <w:rsid w:val="001C638E"/>
    <w:rsid w:val="001C6424"/>
    <w:rsid w:val="001C6F26"/>
    <w:rsid w:val="001C7E09"/>
    <w:rsid w:val="001D044E"/>
    <w:rsid w:val="001D1BAE"/>
    <w:rsid w:val="001D1BFD"/>
    <w:rsid w:val="001D2D7A"/>
    <w:rsid w:val="001D4E6D"/>
    <w:rsid w:val="001D550B"/>
    <w:rsid w:val="001D6697"/>
    <w:rsid w:val="001D6D09"/>
    <w:rsid w:val="001D7DC9"/>
    <w:rsid w:val="001E2E69"/>
    <w:rsid w:val="001E3B1B"/>
    <w:rsid w:val="001E48C6"/>
    <w:rsid w:val="001E531A"/>
    <w:rsid w:val="001E734A"/>
    <w:rsid w:val="001F020F"/>
    <w:rsid w:val="001F0BFE"/>
    <w:rsid w:val="001F253B"/>
    <w:rsid w:val="001F3AB4"/>
    <w:rsid w:val="001F643B"/>
    <w:rsid w:val="001F72C1"/>
    <w:rsid w:val="001F7372"/>
    <w:rsid w:val="00200899"/>
    <w:rsid w:val="00200E18"/>
    <w:rsid w:val="00201C83"/>
    <w:rsid w:val="00202193"/>
    <w:rsid w:val="002021F3"/>
    <w:rsid w:val="00203A72"/>
    <w:rsid w:val="00203FAC"/>
    <w:rsid w:val="00207DCC"/>
    <w:rsid w:val="00210D69"/>
    <w:rsid w:val="00211A19"/>
    <w:rsid w:val="00211DDC"/>
    <w:rsid w:val="00212757"/>
    <w:rsid w:val="002137A1"/>
    <w:rsid w:val="0021440E"/>
    <w:rsid w:val="00217B36"/>
    <w:rsid w:val="00226BAB"/>
    <w:rsid w:val="00226FF3"/>
    <w:rsid w:val="0022700E"/>
    <w:rsid w:val="002276C8"/>
    <w:rsid w:val="0023000C"/>
    <w:rsid w:val="0023083D"/>
    <w:rsid w:val="00231184"/>
    <w:rsid w:val="00231F74"/>
    <w:rsid w:val="0023256C"/>
    <w:rsid w:val="00232669"/>
    <w:rsid w:val="0023294C"/>
    <w:rsid w:val="00233E6C"/>
    <w:rsid w:val="002374C1"/>
    <w:rsid w:val="002374C3"/>
    <w:rsid w:val="002409AB"/>
    <w:rsid w:val="002409C3"/>
    <w:rsid w:val="002415E6"/>
    <w:rsid w:val="002420F1"/>
    <w:rsid w:val="002427E4"/>
    <w:rsid w:val="00243CB6"/>
    <w:rsid w:val="00245C8A"/>
    <w:rsid w:val="00245F68"/>
    <w:rsid w:val="00246EAF"/>
    <w:rsid w:val="002472F4"/>
    <w:rsid w:val="002473F6"/>
    <w:rsid w:val="002504C1"/>
    <w:rsid w:val="00252390"/>
    <w:rsid w:val="0026075B"/>
    <w:rsid w:val="00261780"/>
    <w:rsid w:val="00263AF6"/>
    <w:rsid w:val="00263EFC"/>
    <w:rsid w:val="00264873"/>
    <w:rsid w:val="002654E0"/>
    <w:rsid w:val="00265F7B"/>
    <w:rsid w:val="00267124"/>
    <w:rsid w:val="002713B2"/>
    <w:rsid w:val="00271767"/>
    <w:rsid w:val="0027232F"/>
    <w:rsid w:val="00272AC7"/>
    <w:rsid w:val="00273805"/>
    <w:rsid w:val="00274C46"/>
    <w:rsid w:val="00275250"/>
    <w:rsid w:val="00275480"/>
    <w:rsid w:val="00276B9E"/>
    <w:rsid w:val="00276F52"/>
    <w:rsid w:val="0028024F"/>
    <w:rsid w:val="00284C20"/>
    <w:rsid w:val="00287EA5"/>
    <w:rsid w:val="0029099E"/>
    <w:rsid w:val="00293716"/>
    <w:rsid w:val="00294049"/>
    <w:rsid w:val="0029692B"/>
    <w:rsid w:val="002971FD"/>
    <w:rsid w:val="002979D1"/>
    <w:rsid w:val="002A1CCD"/>
    <w:rsid w:val="002A2BF1"/>
    <w:rsid w:val="002A3ECB"/>
    <w:rsid w:val="002A41EA"/>
    <w:rsid w:val="002A4469"/>
    <w:rsid w:val="002A4BE9"/>
    <w:rsid w:val="002A5C0F"/>
    <w:rsid w:val="002A6259"/>
    <w:rsid w:val="002A7EB5"/>
    <w:rsid w:val="002B015C"/>
    <w:rsid w:val="002B0226"/>
    <w:rsid w:val="002B0BF4"/>
    <w:rsid w:val="002B1045"/>
    <w:rsid w:val="002B1E06"/>
    <w:rsid w:val="002B28C3"/>
    <w:rsid w:val="002B326F"/>
    <w:rsid w:val="002B37FB"/>
    <w:rsid w:val="002B4BA0"/>
    <w:rsid w:val="002B55D6"/>
    <w:rsid w:val="002B5EB9"/>
    <w:rsid w:val="002C0C00"/>
    <w:rsid w:val="002C0C17"/>
    <w:rsid w:val="002C273F"/>
    <w:rsid w:val="002C2B5F"/>
    <w:rsid w:val="002C2EF1"/>
    <w:rsid w:val="002C790A"/>
    <w:rsid w:val="002D05F6"/>
    <w:rsid w:val="002D0A24"/>
    <w:rsid w:val="002D240E"/>
    <w:rsid w:val="002D2589"/>
    <w:rsid w:val="002D2ED7"/>
    <w:rsid w:val="002D3A0F"/>
    <w:rsid w:val="002D4786"/>
    <w:rsid w:val="002D498B"/>
    <w:rsid w:val="002D4A60"/>
    <w:rsid w:val="002D5518"/>
    <w:rsid w:val="002D6060"/>
    <w:rsid w:val="002D6BC4"/>
    <w:rsid w:val="002D731F"/>
    <w:rsid w:val="002E0781"/>
    <w:rsid w:val="002E094A"/>
    <w:rsid w:val="002E2097"/>
    <w:rsid w:val="002E31E4"/>
    <w:rsid w:val="002E5CDE"/>
    <w:rsid w:val="002E7CF4"/>
    <w:rsid w:val="002F139E"/>
    <w:rsid w:val="002F1405"/>
    <w:rsid w:val="002F1AD0"/>
    <w:rsid w:val="002F3E89"/>
    <w:rsid w:val="002F44B2"/>
    <w:rsid w:val="002F5054"/>
    <w:rsid w:val="002F615F"/>
    <w:rsid w:val="002F61A0"/>
    <w:rsid w:val="002F6C94"/>
    <w:rsid w:val="002F7FAA"/>
    <w:rsid w:val="00301492"/>
    <w:rsid w:val="00303827"/>
    <w:rsid w:val="003039BA"/>
    <w:rsid w:val="003044B8"/>
    <w:rsid w:val="00305F9C"/>
    <w:rsid w:val="00307D07"/>
    <w:rsid w:val="0031059A"/>
    <w:rsid w:val="003128DE"/>
    <w:rsid w:val="003130AF"/>
    <w:rsid w:val="003142E7"/>
    <w:rsid w:val="003155FF"/>
    <w:rsid w:val="00320989"/>
    <w:rsid w:val="003220AF"/>
    <w:rsid w:val="00322697"/>
    <w:rsid w:val="003240C9"/>
    <w:rsid w:val="003241E9"/>
    <w:rsid w:val="00324302"/>
    <w:rsid w:val="00324906"/>
    <w:rsid w:val="00324F43"/>
    <w:rsid w:val="003265F5"/>
    <w:rsid w:val="00326D12"/>
    <w:rsid w:val="0032745E"/>
    <w:rsid w:val="00327944"/>
    <w:rsid w:val="00327F7C"/>
    <w:rsid w:val="00330872"/>
    <w:rsid w:val="00331211"/>
    <w:rsid w:val="00331B28"/>
    <w:rsid w:val="00331E93"/>
    <w:rsid w:val="00332F57"/>
    <w:rsid w:val="00333E16"/>
    <w:rsid w:val="00334111"/>
    <w:rsid w:val="003347B2"/>
    <w:rsid w:val="003348D6"/>
    <w:rsid w:val="00335638"/>
    <w:rsid w:val="00335B2B"/>
    <w:rsid w:val="00335E9A"/>
    <w:rsid w:val="00335FDF"/>
    <w:rsid w:val="00337E00"/>
    <w:rsid w:val="00340256"/>
    <w:rsid w:val="00341060"/>
    <w:rsid w:val="00341390"/>
    <w:rsid w:val="00341E26"/>
    <w:rsid w:val="00342203"/>
    <w:rsid w:val="00342B1B"/>
    <w:rsid w:val="00344841"/>
    <w:rsid w:val="00344856"/>
    <w:rsid w:val="00346449"/>
    <w:rsid w:val="003474AA"/>
    <w:rsid w:val="003509FD"/>
    <w:rsid w:val="0035101A"/>
    <w:rsid w:val="00351261"/>
    <w:rsid w:val="0035267F"/>
    <w:rsid w:val="00353022"/>
    <w:rsid w:val="003549C5"/>
    <w:rsid w:val="00355B1A"/>
    <w:rsid w:val="00355C91"/>
    <w:rsid w:val="00357482"/>
    <w:rsid w:val="00357F41"/>
    <w:rsid w:val="0036347D"/>
    <w:rsid w:val="00363E10"/>
    <w:rsid w:val="00364753"/>
    <w:rsid w:val="00365C5C"/>
    <w:rsid w:val="0036755B"/>
    <w:rsid w:val="00367B7C"/>
    <w:rsid w:val="00367ED1"/>
    <w:rsid w:val="003703BE"/>
    <w:rsid w:val="00370997"/>
    <w:rsid w:val="00372145"/>
    <w:rsid w:val="00372D57"/>
    <w:rsid w:val="00373367"/>
    <w:rsid w:val="00374BB0"/>
    <w:rsid w:val="00374F9F"/>
    <w:rsid w:val="00375E1E"/>
    <w:rsid w:val="003806EF"/>
    <w:rsid w:val="00380E17"/>
    <w:rsid w:val="00380F58"/>
    <w:rsid w:val="00382D36"/>
    <w:rsid w:val="00385269"/>
    <w:rsid w:val="00385491"/>
    <w:rsid w:val="00385661"/>
    <w:rsid w:val="003877E1"/>
    <w:rsid w:val="00392B59"/>
    <w:rsid w:val="003940A4"/>
    <w:rsid w:val="00394271"/>
    <w:rsid w:val="00395B06"/>
    <w:rsid w:val="00395BD1"/>
    <w:rsid w:val="00396FAA"/>
    <w:rsid w:val="00397CB4"/>
    <w:rsid w:val="003A03DD"/>
    <w:rsid w:val="003A08FB"/>
    <w:rsid w:val="003A0AC9"/>
    <w:rsid w:val="003A1815"/>
    <w:rsid w:val="003A2435"/>
    <w:rsid w:val="003A247C"/>
    <w:rsid w:val="003A2A33"/>
    <w:rsid w:val="003A33FF"/>
    <w:rsid w:val="003A353A"/>
    <w:rsid w:val="003A498A"/>
    <w:rsid w:val="003A50ED"/>
    <w:rsid w:val="003A6497"/>
    <w:rsid w:val="003B0393"/>
    <w:rsid w:val="003B05CB"/>
    <w:rsid w:val="003B123D"/>
    <w:rsid w:val="003B1287"/>
    <w:rsid w:val="003B1588"/>
    <w:rsid w:val="003B2259"/>
    <w:rsid w:val="003B2BA5"/>
    <w:rsid w:val="003B4700"/>
    <w:rsid w:val="003B5520"/>
    <w:rsid w:val="003B6349"/>
    <w:rsid w:val="003B642D"/>
    <w:rsid w:val="003B6F85"/>
    <w:rsid w:val="003C027A"/>
    <w:rsid w:val="003C0D2F"/>
    <w:rsid w:val="003C1515"/>
    <w:rsid w:val="003C160C"/>
    <w:rsid w:val="003C30CD"/>
    <w:rsid w:val="003C4C8D"/>
    <w:rsid w:val="003C5DD5"/>
    <w:rsid w:val="003C64B3"/>
    <w:rsid w:val="003C6DB3"/>
    <w:rsid w:val="003C72A2"/>
    <w:rsid w:val="003C797D"/>
    <w:rsid w:val="003D0B3F"/>
    <w:rsid w:val="003D0D0E"/>
    <w:rsid w:val="003D20FC"/>
    <w:rsid w:val="003D4D46"/>
    <w:rsid w:val="003D51FA"/>
    <w:rsid w:val="003D5645"/>
    <w:rsid w:val="003D7AD8"/>
    <w:rsid w:val="003E030C"/>
    <w:rsid w:val="003E282B"/>
    <w:rsid w:val="003E54C1"/>
    <w:rsid w:val="003E54F4"/>
    <w:rsid w:val="003E5A03"/>
    <w:rsid w:val="003E6D66"/>
    <w:rsid w:val="003E776C"/>
    <w:rsid w:val="003E7995"/>
    <w:rsid w:val="003F2C7F"/>
    <w:rsid w:val="003F37B5"/>
    <w:rsid w:val="003F38C4"/>
    <w:rsid w:val="003F3BEE"/>
    <w:rsid w:val="003F63C9"/>
    <w:rsid w:val="003F67BB"/>
    <w:rsid w:val="003F6F24"/>
    <w:rsid w:val="003F7365"/>
    <w:rsid w:val="003F73B2"/>
    <w:rsid w:val="003F7578"/>
    <w:rsid w:val="00401071"/>
    <w:rsid w:val="00401204"/>
    <w:rsid w:val="0040227D"/>
    <w:rsid w:val="004025D2"/>
    <w:rsid w:val="00404F08"/>
    <w:rsid w:val="00406852"/>
    <w:rsid w:val="004068BE"/>
    <w:rsid w:val="00407F4E"/>
    <w:rsid w:val="00412067"/>
    <w:rsid w:val="004121F8"/>
    <w:rsid w:val="00413219"/>
    <w:rsid w:val="004139CE"/>
    <w:rsid w:val="0041411E"/>
    <w:rsid w:val="004146DF"/>
    <w:rsid w:val="00414EE5"/>
    <w:rsid w:val="00414FED"/>
    <w:rsid w:val="00415A94"/>
    <w:rsid w:val="00417274"/>
    <w:rsid w:val="00417EB6"/>
    <w:rsid w:val="00420779"/>
    <w:rsid w:val="004220A0"/>
    <w:rsid w:val="0042213E"/>
    <w:rsid w:val="0042294B"/>
    <w:rsid w:val="004268B8"/>
    <w:rsid w:val="0042795E"/>
    <w:rsid w:val="004307D6"/>
    <w:rsid w:val="004317CA"/>
    <w:rsid w:val="00431C06"/>
    <w:rsid w:val="00431D0A"/>
    <w:rsid w:val="0043333C"/>
    <w:rsid w:val="00433B94"/>
    <w:rsid w:val="00433CA6"/>
    <w:rsid w:val="004341AE"/>
    <w:rsid w:val="00434F84"/>
    <w:rsid w:val="00434FEA"/>
    <w:rsid w:val="00435244"/>
    <w:rsid w:val="0043628C"/>
    <w:rsid w:val="00436DF8"/>
    <w:rsid w:val="00437034"/>
    <w:rsid w:val="0043766E"/>
    <w:rsid w:val="00440C20"/>
    <w:rsid w:val="00442230"/>
    <w:rsid w:val="00443340"/>
    <w:rsid w:val="00444877"/>
    <w:rsid w:val="00447598"/>
    <w:rsid w:val="0045058A"/>
    <w:rsid w:val="00455150"/>
    <w:rsid w:val="0045612E"/>
    <w:rsid w:val="00456310"/>
    <w:rsid w:val="00456966"/>
    <w:rsid w:val="004608A3"/>
    <w:rsid w:val="00460DB1"/>
    <w:rsid w:val="00460F6E"/>
    <w:rsid w:val="00464029"/>
    <w:rsid w:val="004643E9"/>
    <w:rsid w:val="00464C91"/>
    <w:rsid w:val="00464D3F"/>
    <w:rsid w:val="00465120"/>
    <w:rsid w:val="004655B8"/>
    <w:rsid w:val="00472325"/>
    <w:rsid w:val="004724FC"/>
    <w:rsid w:val="00472E7E"/>
    <w:rsid w:val="00472F0D"/>
    <w:rsid w:val="00472F89"/>
    <w:rsid w:val="00474AB4"/>
    <w:rsid w:val="0047636C"/>
    <w:rsid w:val="00476633"/>
    <w:rsid w:val="00476C30"/>
    <w:rsid w:val="00477E80"/>
    <w:rsid w:val="004815A8"/>
    <w:rsid w:val="004815ED"/>
    <w:rsid w:val="00481CF9"/>
    <w:rsid w:val="00483DA2"/>
    <w:rsid w:val="004849B1"/>
    <w:rsid w:val="00484BF9"/>
    <w:rsid w:val="00485D69"/>
    <w:rsid w:val="004920E0"/>
    <w:rsid w:val="004922C2"/>
    <w:rsid w:val="004968B8"/>
    <w:rsid w:val="0049782D"/>
    <w:rsid w:val="00497C18"/>
    <w:rsid w:val="00497E59"/>
    <w:rsid w:val="004A14C1"/>
    <w:rsid w:val="004A255B"/>
    <w:rsid w:val="004A284E"/>
    <w:rsid w:val="004A6561"/>
    <w:rsid w:val="004B106B"/>
    <w:rsid w:val="004B166A"/>
    <w:rsid w:val="004B1EF2"/>
    <w:rsid w:val="004C086C"/>
    <w:rsid w:val="004C1505"/>
    <w:rsid w:val="004C1842"/>
    <w:rsid w:val="004C1DB3"/>
    <w:rsid w:val="004C242E"/>
    <w:rsid w:val="004C3291"/>
    <w:rsid w:val="004C662F"/>
    <w:rsid w:val="004D070F"/>
    <w:rsid w:val="004D1890"/>
    <w:rsid w:val="004D2067"/>
    <w:rsid w:val="004D23AB"/>
    <w:rsid w:val="004D282B"/>
    <w:rsid w:val="004D3FEB"/>
    <w:rsid w:val="004D56F2"/>
    <w:rsid w:val="004E0612"/>
    <w:rsid w:val="004E09AB"/>
    <w:rsid w:val="004E18FB"/>
    <w:rsid w:val="004E322B"/>
    <w:rsid w:val="004E4437"/>
    <w:rsid w:val="004E4C83"/>
    <w:rsid w:val="004E5433"/>
    <w:rsid w:val="004E5E4C"/>
    <w:rsid w:val="004F0DA6"/>
    <w:rsid w:val="004F2A0E"/>
    <w:rsid w:val="004F2CFF"/>
    <w:rsid w:val="004F3263"/>
    <w:rsid w:val="004F4CCD"/>
    <w:rsid w:val="004F5B50"/>
    <w:rsid w:val="004F6378"/>
    <w:rsid w:val="004F7092"/>
    <w:rsid w:val="004F7A31"/>
    <w:rsid w:val="004F7E30"/>
    <w:rsid w:val="005005BD"/>
    <w:rsid w:val="00500AD4"/>
    <w:rsid w:val="00501940"/>
    <w:rsid w:val="00501A44"/>
    <w:rsid w:val="00501EEC"/>
    <w:rsid w:val="00507872"/>
    <w:rsid w:val="0050794F"/>
    <w:rsid w:val="005113F2"/>
    <w:rsid w:val="0051141E"/>
    <w:rsid w:val="00512075"/>
    <w:rsid w:val="00513869"/>
    <w:rsid w:val="00516957"/>
    <w:rsid w:val="00516F08"/>
    <w:rsid w:val="00521FE7"/>
    <w:rsid w:val="00522680"/>
    <w:rsid w:val="00523A9C"/>
    <w:rsid w:val="00524434"/>
    <w:rsid w:val="00525222"/>
    <w:rsid w:val="00526522"/>
    <w:rsid w:val="00526798"/>
    <w:rsid w:val="0052705C"/>
    <w:rsid w:val="00527070"/>
    <w:rsid w:val="005318CF"/>
    <w:rsid w:val="00531C78"/>
    <w:rsid w:val="00532542"/>
    <w:rsid w:val="00532B81"/>
    <w:rsid w:val="00533528"/>
    <w:rsid w:val="00533BDB"/>
    <w:rsid w:val="00535985"/>
    <w:rsid w:val="00537182"/>
    <w:rsid w:val="00537988"/>
    <w:rsid w:val="00541720"/>
    <w:rsid w:val="005420DA"/>
    <w:rsid w:val="005434CE"/>
    <w:rsid w:val="00543C9C"/>
    <w:rsid w:val="00544CC3"/>
    <w:rsid w:val="00545472"/>
    <w:rsid w:val="005455C5"/>
    <w:rsid w:val="00550877"/>
    <w:rsid w:val="005526ED"/>
    <w:rsid w:val="005526F3"/>
    <w:rsid w:val="00552DD7"/>
    <w:rsid w:val="00553365"/>
    <w:rsid w:val="00555779"/>
    <w:rsid w:val="00555838"/>
    <w:rsid w:val="005570CB"/>
    <w:rsid w:val="00560589"/>
    <w:rsid w:val="00560A9F"/>
    <w:rsid w:val="0056133A"/>
    <w:rsid w:val="0056177D"/>
    <w:rsid w:val="00561AF6"/>
    <w:rsid w:val="005622EE"/>
    <w:rsid w:val="00563847"/>
    <w:rsid w:val="00563AA4"/>
    <w:rsid w:val="00564C9B"/>
    <w:rsid w:val="00565CDD"/>
    <w:rsid w:val="0056607E"/>
    <w:rsid w:val="00566DB8"/>
    <w:rsid w:val="00567A94"/>
    <w:rsid w:val="0057050E"/>
    <w:rsid w:val="005705CF"/>
    <w:rsid w:val="0057172A"/>
    <w:rsid w:val="0057251C"/>
    <w:rsid w:val="0057343B"/>
    <w:rsid w:val="005756C8"/>
    <w:rsid w:val="00575E69"/>
    <w:rsid w:val="00577C00"/>
    <w:rsid w:val="005804DC"/>
    <w:rsid w:val="00581336"/>
    <w:rsid w:val="00581660"/>
    <w:rsid w:val="005824C0"/>
    <w:rsid w:val="0058277E"/>
    <w:rsid w:val="00582D2A"/>
    <w:rsid w:val="00583CA5"/>
    <w:rsid w:val="00583DE8"/>
    <w:rsid w:val="00583F34"/>
    <w:rsid w:val="0058415F"/>
    <w:rsid w:val="005841E8"/>
    <w:rsid w:val="005847EC"/>
    <w:rsid w:val="00586370"/>
    <w:rsid w:val="0058744B"/>
    <w:rsid w:val="005875DA"/>
    <w:rsid w:val="0058763C"/>
    <w:rsid w:val="00587B09"/>
    <w:rsid w:val="00590B30"/>
    <w:rsid w:val="00591149"/>
    <w:rsid w:val="00591853"/>
    <w:rsid w:val="005920A0"/>
    <w:rsid w:val="00592AB4"/>
    <w:rsid w:val="00593D9A"/>
    <w:rsid w:val="00594518"/>
    <w:rsid w:val="00594BC7"/>
    <w:rsid w:val="00596087"/>
    <w:rsid w:val="00597B31"/>
    <w:rsid w:val="005A0344"/>
    <w:rsid w:val="005A068C"/>
    <w:rsid w:val="005A5F91"/>
    <w:rsid w:val="005A77FA"/>
    <w:rsid w:val="005B054A"/>
    <w:rsid w:val="005B16A1"/>
    <w:rsid w:val="005B1C23"/>
    <w:rsid w:val="005B1F7A"/>
    <w:rsid w:val="005B321D"/>
    <w:rsid w:val="005B336E"/>
    <w:rsid w:val="005B3A1B"/>
    <w:rsid w:val="005B3B6A"/>
    <w:rsid w:val="005B4747"/>
    <w:rsid w:val="005B535B"/>
    <w:rsid w:val="005B5AD8"/>
    <w:rsid w:val="005B68E5"/>
    <w:rsid w:val="005B71A2"/>
    <w:rsid w:val="005C0775"/>
    <w:rsid w:val="005C1986"/>
    <w:rsid w:val="005C23D0"/>
    <w:rsid w:val="005C3BD4"/>
    <w:rsid w:val="005C3F25"/>
    <w:rsid w:val="005C42FD"/>
    <w:rsid w:val="005C6E73"/>
    <w:rsid w:val="005D0F59"/>
    <w:rsid w:val="005D0FF7"/>
    <w:rsid w:val="005D2299"/>
    <w:rsid w:val="005D5B4F"/>
    <w:rsid w:val="005D5D8C"/>
    <w:rsid w:val="005D5FA6"/>
    <w:rsid w:val="005D61B5"/>
    <w:rsid w:val="005D6B2C"/>
    <w:rsid w:val="005D76A1"/>
    <w:rsid w:val="005E1C2A"/>
    <w:rsid w:val="005E24C8"/>
    <w:rsid w:val="005E39C1"/>
    <w:rsid w:val="005E4337"/>
    <w:rsid w:val="005E4426"/>
    <w:rsid w:val="005E4CDE"/>
    <w:rsid w:val="005E4DCD"/>
    <w:rsid w:val="005E57B2"/>
    <w:rsid w:val="005E65AA"/>
    <w:rsid w:val="005E7834"/>
    <w:rsid w:val="005F26B3"/>
    <w:rsid w:val="005F3629"/>
    <w:rsid w:val="005F3952"/>
    <w:rsid w:val="005F3C85"/>
    <w:rsid w:val="005F45D3"/>
    <w:rsid w:val="005F5F43"/>
    <w:rsid w:val="005F65A3"/>
    <w:rsid w:val="005F6AFC"/>
    <w:rsid w:val="005F753A"/>
    <w:rsid w:val="005F7685"/>
    <w:rsid w:val="00600C9E"/>
    <w:rsid w:val="0060104D"/>
    <w:rsid w:val="006011A7"/>
    <w:rsid w:val="0060236A"/>
    <w:rsid w:val="00602619"/>
    <w:rsid w:val="006032EC"/>
    <w:rsid w:val="006039B2"/>
    <w:rsid w:val="00604578"/>
    <w:rsid w:val="006057BD"/>
    <w:rsid w:val="00605CCD"/>
    <w:rsid w:val="00607E48"/>
    <w:rsid w:val="00610954"/>
    <w:rsid w:val="00611462"/>
    <w:rsid w:val="00611763"/>
    <w:rsid w:val="00612920"/>
    <w:rsid w:val="006153EE"/>
    <w:rsid w:val="00615824"/>
    <w:rsid w:val="006161F6"/>
    <w:rsid w:val="006164BB"/>
    <w:rsid w:val="006164E0"/>
    <w:rsid w:val="00616F32"/>
    <w:rsid w:val="006178CF"/>
    <w:rsid w:val="00617B9C"/>
    <w:rsid w:val="0062009D"/>
    <w:rsid w:val="0062024F"/>
    <w:rsid w:val="0062158E"/>
    <w:rsid w:val="00623872"/>
    <w:rsid w:val="00625064"/>
    <w:rsid w:val="00625233"/>
    <w:rsid w:val="0062687E"/>
    <w:rsid w:val="00627199"/>
    <w:rsid w:val="00627DB8"/>
    <w:rsid w:val="006304BF"/>
    <w:rsid w:val="00631AEE"/>
    <w:rsid w:val="00631C58"/>
    <w:rsid w:val="00631FAE"/>
    <w:rsid w:val="00632542"/>
    <w:rsid w:val="00632A04"/>
    <w:rsid w:val="0063434B"/>
    <w:rsid w:val="0063651B"/>
    <w:rsid w:val="00637488"/>
    <w:rsid w:val="006374DE"/>
    <w:rsid w:val="006401DF"/>
    <w:rsid w:val="0064112A"/>
    <w:rsid w:val="006415F3"/>
    <w:rsid w:val="00641D74"/>
    <w:rsid w:val="00643D2F"/>
    <w:rsid w:val="0064511C"/>
    <w:rsid w:val="00646AF9"/>
    <w:rsid w:val="00647BC8"/>
    <w:rsid w:val="006505F0"/>
    <w:rsid w:val="00650FE0"/>
    <w:rsid w:val="00651B53"/>
    <w:rsid w:val="00652EE9"/>
    <w:rsid w:val="006549AA"/>
    <w:rsid w:val="006551D6"/>
    <w:rsid w:val="00655AEF"/>
    <w:rsid w:val="00656883"/>
    <w:rsid w:val="00656FF8"/>
    <w:rsid w:val="006576F9"/>
    <w:rsid w:val="00657C00"/>
    <w:rsid w:val="006615AA"/>
    <w:rsid w:val="00661E44"/>
    <w:rsid w:val="00661FE1"/>
    <w:rsid w:val="006620AC"/>
    <w:rsid w:val="00666B77"/>
    <w:rsid w:val="006676D7"/>
    <w:rsid w:val="00667A0D"/>
    <w:rsid w:val="006705CB"/>
    <w:rsid w:val="00670A4A"/>
    <w:rsid w:val="00671474"/>
    <w:rsid w:val="006717FB"/>
    <w:rsid w:val="00672C5A"/>
    <w:rsid w:val="00673069"/>
    <w:rsid w:val="006736FB"/>
    <w:rsid w:val="00675329"/>
    <w:rsid w:val="0067597F"/>
    <w:rsid w:val="00675D2B"/>
    <w:rsid w:val="00675FA0"/>
    <w:rsid w:val="006765DD"/>
    <w:rsid w:val="00680C46"/>
    <w:rsid w:val="00681D6A"/>
    <w:rsid w:val="00683A4E"/>
    <w:rsid w:val="00684900"/>
    <w:rsid w:val="00684B07"/>
    <w:rsid w:val="0069013D"/>
    <w:rsid w:val="006924B9"/>
    <w:rsid w:val="006936B4"/>
    <w:rsid w:val="00693C65"/>
    <w:rsid w:val="0069416F"/>
    <w:rsid w:val="00696112"/>
    <w:rsid w:val="006962CB"/>
    <w:rsid w:val="00697452"/>
    <w:rsid w:val="00697829"/>
    <w:rsid w:val="00697FB5"/>
    <w:rsid w:val="006A0F7C"/>
    <w:rsid w:val="006A1E2A"/>
    <w:rsid w:val="006A2CD1"/>
    <w:rsid w:val="006A3D14"/>
    <w:rsid w:val="006A4009"/>
    <w:rsid w:val="006A4515"/>
    <w:rsid w:val="006A5D6B"/>
    <w:rsid w:val="006A5D92"/>
    <w:rsid w:val="006B0524"/>
    <w:rsid w:val="006B13AE"/>
    <w:rsid w:val="006B3D8D"/>
    <w:rsid w:val="006B467A"/>
    <w:rsid w:val="006B4A4B"/>
    <w:rsid w:val="006B4D89"/>
    <w:rsid w:val="006B5E56"/>
    <w:rsid w:val="006B6172"/>
    <w:rsid w:val="006B6E46"/>
    <w:rsid w:val="006B7E06"/>
    <w:rsid w:val="006C083E"/>
    <w:rsid w:val="006C0916"/>
    <w:rsid w:val="006C0AC1"/>
    <w:rsid w:val="006C1836"/>
    <w:rsid w:val="006C1BAF"/>
    <w:rsid w:val="006C1FEC"/>
    <w:rsid w:val="006C26F2"/>
    <w:rsid w:val="006C2B36"/>
    <w:rsid w:val="006C3ABA"/>
    <w:rsid w:val="006C56A6"/>
    <w:rsid w:val="006C649A"/>
    <w:rsid w:val="006C687F"/>
    <w:rsid w:val="006C744B"/>
    <w:rsid w:val="006D07B8"/>
    <w:rsid w:val="006D24B1"/>
    <w:rsid w:val="006D372A"/>
    <w:rsid w:val="006D646D"/>
    <w:rsid w:val="006D70C6"/>
    <w:rsid w:val="006D7303"/>
    <w:rsid w:val="006D7BBE"/>
    <w:rsid w:val="006E164F"/>
    <w:rsid w:val="006E5447"/>
    <w:rsid w:val="006E7613"/>
    <w:rsid w:val="006F6115"/>
    <w:rsid w:val="00701013"/>
    <w:rsid w:val="007026FE"/>
    <w:rsid w:val="007032E0"/>
    <w:rsid w:val="00704FA7"/>
    <w:rsid w:val="0070662A"/>
    <w:rsid w:val="00706C37"/>
    <w:rsid w:val="0070761D"/>
    <w:rsid w:val="00707A68"/>
    <w:rsid w:val="00710B03"/>
    <w:rsid w:val="00710D59"/>
    <w:rsid w:val="00711070"/>
    <w:rsid w:val="00711A4F"/>
    <w:rsid w:val="007126D1"/>
    <w:rsid w:val="007127E7"/>
    <w:rsid w:val="0071281F"/>
    <w:rsid w:val="007129A4"/>
    <w:rsid w:val="00712A8A"/>
    <w:rsid w:val="007139DA"/>
    <w:rsid w:val="00713EF4"/>
    <w:rsid w:val="007144DF"/>
    <w:rsid w:val="00714C81"/>
    <w:rsid w:val="00716E0D"/>
    <w:rsid w:val="007204D1"/>
    <w:rsid w:val="0072062D"/>
    <w:rsid w:val="00720BD1"/>
    <w:rsid w:val="0072104D"/>
    <w:rsid w:val="00721201"/>
    <w:rsid w:val="0072551C"/>
    <w:rsid w:val="007267FF"/>
    <w:rsid w:val="00727C7E"/>
    <w:rsid w:val="0073013D"/>
    <w:rsid w:val="00731A47"/>
    <w:rsid w:val="00732A22"/>
    <w:rsid w:val="00733070"/>
    <w:rsid w:val="00735ACD"/>
    <w:rsid w:val="00736B47"/>
    <w:rsid w:val="00736BC3"/>
    <w:rsid w:val="00740253"/>
    <w:rsid w:val="00740DBA"/>
    <w:rsid w:val="00740FA2"/>
    <w:rsid w:val="00741758"/>
    <w:rsid w:val="007417A1"/>
    <w:rsid w:val="007421ED"/>
    <w:rsid w:val="00743027"/>
    <w:rsid w:val="00744F97"/>
    <w:rsid w:val="007477E7"/>
    <w:rsid w:val="00750D1B"/>
    <w:rsid w:val="007515F2"/>
    <w:rsid w:val="0075254D"/>
    <w:rsid w:val="0075327A"/>
    <w:rsid w:val="00754C92"/>
    <w:rsid w:val="00755853"/>
    <w:rsid w:val="007562DD"/>
    <w:rsid w:val="00756786"/>
    <w:rsid w:val="00756AE0"/>
    <w:rsid w:val="007577DB"/>
    <w:rsid w:val="007602B9"/>
    <w:rsid w:val="0076105E"/>
    <w:rsid w:val="00761AE0"/>
    <w:rsid w:val="00762EF9"/>
    <w:rsid w:val="0076766A"/>
    <w:rsid w:val="0077007F"/>
    <w:rsid w:val="007705DC"/>
    <w:rsid w:val="00773D65"/>
    <w:rsid w:val="0077450C"/>
    <w:rsid w:val="00774D6E"/>
    <w:rsid w:val="007750C8"/>
    <w:rsid w:val="00776A8A"/>
    <w:rsid w:val="00776FB3"/>
    <w:rsid w:val="007771DB"/>
    <w:rsid w:val="00777552"/>
    <w:rsid w:val="00777C7C"/>
    <w:rsid w:val="00777F27"/>
    <w:rsid w:val="00780003"/>
    <w:rsid w:val="007829B8"/>
    <w:rsid w:val="00783806"/>
    <w:rsid w:val="00785A8E"/>
    <w:rsid w:val="00787540"/>
    <w:rsid w:val="007875D5"/>
    <w:rsid w:val="00787B31"/>
    <w:rsid w:val="007903EF"/>
    <w:rsid w:val="00791BE9"/>
    <w:rsid w:val="0079268A"/>
    <w:rsid w:val="007926DB"/>
    <w:rsid w:val="0079618C"/>
    <w:rsid w:val="00796567"/>
    <w:rsid w:val="0079753D"/>
    <w:rsid w:val="007A088F"/>
    <w:rsid w:val="007A2630"/>
    <w:rsid w:val="007A3748"/>
    <w:rsid w:val="007A4A55"/>
    <w:rsid w:val="007A5739"/>
    <w:rsid w:val="007A78E2"/>
    <w:rsid w:val="007B12C5"/>
    <w:rsid w:val="007B67C9"/>
    <w:rsid w:val="007B71EE"/>
    <w:rsid w:val="007B76A5"/>
    <w:rsid w:val="007C0000"/>
    <w:rsid w:val="007C118A"/>
    <w:rsid w:val="007C182E"/>
    <w:rsid w:val="007C3230"/>
    <w:rsid w:val="007C5597"/>
    <w:rsid w:val="007D1F28"/>
    <w:rsid w:val="007D2261"/>
    <w:rsid w:val="007D50A4"/>
    <w:rsid w:val="007D52CF"/>
    <w:rsid w:val="007D605C"/>
    <w:rsid w:val="007D6B3E"/>
    <w:rsid w:val="007D6EBC"/>
    <w:rsid w:val="007E065D"/>
    <w:rsid w:val="007E3BD5"/>
    <w:rsid w:val="007E3FC5"/>
    <w:rsid w:val="007E5601"/>
    <w:rsid w:val="007E5A73"/>
    <w:rsid w:val="007E6DB4"/>
    <w:rsid w:val="007E6E81"/>
    <w:rsid w:val="007E75A5"/>
    <w:rsid w:val="007F00C3"/>
    <w:rsid w:val="007F0FE7"/>
    <w:rsid w:val="007F151E"/>
    <w:rsid w:val="007F42AE"/>
    <w:rsid w:val="007F4872"/>
    <w:rsid w:val="007F555B"/>
    <w:rsid w:val="007F557A"/>
    <w:rsid w:val="007F5A9D"/>
    <w:rsid w:val="007F5CFB"/>
    <w:rsid w:val="007F5D23"/>
    <w:rsid w:val="007F6F47"/>
    <w:rsid w:val="007F7F94"/>
    <w:rsid w:val="008043BE"/>
    <w:rsid w:val="00804DE6"/>
    <w:rsid w:val="00805B7A"/>
    <w:rsid w:val="008061DA"/>
    <w:rsid w:val="00810FDE"/>
    <w:rsid w:val="00811147"/>
    <w:rsid w:val="00813A95"/>
    <w:rsid w:val="00813BAC"/>
    <w:rsid w:val="00814CCA"/>
    <w:rsid w:val="00817287"/>
    <w:rsid w:val="00817E15"/>
    <w:rsid w:val="00820265"/>
    <w:rsid w:val="008204F1"/>
    <w:rsid w:val="008209AE"/>
    <w:rsid w:val="00821376"/>
    <w:rsid w:val="0082228A"/>
    <w:rsid w:val="00822C3A"/>
    <w:rsid w:val="00823EE1"/>
    <w:rsid w:val="00824CF3"/>
    <w:rsid w:val="00825ACD"/>
    <w:rsid w:val="00825B36"/>
    <w:rsid w:val="00825F38"/>
    <w:rsid w:val="008265F4"/>
    <w:rsid w:val="00826BE8"/>
    <w:rsid w:val="00831EDF"/>
    <w:rsid w:val="00833321"/>
    <w:rsid w:val="0083480C"/>
    <w:rsid w:val="00835136"/>
    <w:rsid w:val="008357B4"/>
    <w:rsid w:val="00835D4E"/>
    <w:rsid w:val="00836421"/>
    <w:rsid w:val="0083697A"/>
    <w:rsid w:val="0083719D"/>
    <w:rsid w:val="00837727"/>
    <w:rsid w:val="00837908"/>
    <w:rsid w:val="00842762"/>
    <w:rsid w:val="008440F4"/>
    <w:rsid w:val="00844A01"/>
    <w:rsid w:val="008470F2"/>
    <w:rsid w:val="00847329"/>
    <w:rsid w:val="008513F3"/>
    <w:rsid w:val="00856AFD"/>
    <w:rsid w:val="00857B23"/>
    <w:rsid w:val="00857C88"/>
    <w:rsid w:val="00857E38"/>
    <w:rsid w:val="008603A9"/>
    <w:rsid w:val="00860821"/>
    <w:rsid w:val="00862EF1"/>
    <w:rsid w:val="00863A87"/>
    <w:rsid w:val="008641BE"/>
    <w:rsid w:val="008646A6"/>
    <w:rsid w:val="0086548F"/>
    <w:rsid w:val="00867714"/>
    <w:rsid w:val="00870475"/>
    <w:rsid w:val="00871057"/>
    <w:rsid w:val="00871D9C"/>
    <w:rsid w:val="00871DE8"/>
    <w:rsid w:val="00872593"/>
    <w:rsid w:val="00872A93"/>
    <w:rsid w:val="008748CD"/>
    <w:rsid w:val="00875C87"/>
    <w:rsid w:val="00876D1C"/>
    <w:rsid w:val="00877C57"/>
    <w:rsid w:val="00883648"/>
    <w:rsid w:val="00883F0F"/>
    <w:rsid w:val="00883F1C"/>
    <w:rsid w:val="00885A12"/>
    <w:rsid w:val="008868DF"/>
    <w:rsid w:val="00886B53"/>
    <w:rsid w:val="008872D2"/>
    <w:rsid w:val="008879C8"/>
    <w:rsid w:val="00887D10"/>
    <w:rsid w:val="00891618"/>
    <w:rsid w:val="008921A6"/>
    <w:rsid w:val="00892646"/>
    <w:rsid w:val="008936F0"/>
    <w:rsid w:val="008951DB"/>
    <w:rsid w:val="00895C61"/>
    <w:rsid w:val="008A0667"/>
    <w:rsid w:val="008A070B"/>
    <w:rsid w:val="008A09BD"/>
    <w:rsid w:val="008A14F8"/>
    <w:rsid w:val="008A3F95"/>
    <w:rsid w:val="008A3FF7"/>
    <w:rsid w:val="008A525D"/>
    <w:rsid w:val="008A7369"/>
    <w:rsid w:val="008B031B"/>
    <w:rsid w:val="008B4E52"/>
    <w:rsid w:val="008B67F2"/>
    <w:rsid w:val="008C14EC"/>
    <w:rsid w:val="008C1F4C"/>
    <w:rsid w:val="008C2462"/>
    <w:rsid w:val="008C26A3"/>
    <w:rsid w:val="008C2FC1"/>
    <w:rsid w:val="008C424E"/>
    <w:rsid w:val="008C5361"/>
    <w:rsid w:val="008C715D"/>
    <w:rsid w:val="008C7DA8"/>
    <w:rsid w:val="008D01DE"/>
    <w:rsid w:val="008D0A50"/>
    <w:rsid w:val="008D14FA"/>
    <w:rsid w:val="008D17E2"/>
    <w:rsid w:val="008D1957"/>
    <w:rsid w:val="008D2526"/>
    <w:rsid w:val="008D2D5C"/>
    <w:rsid w:val="008D3540"/>
    <w:rsid w:val="008D3B77"/>
    <w:rsid w:val="008D3DD7"/>
    <w:rsid w:val="008D3FA4"/>
    <w:rsid w:val="008D4061"/>
    <w:rsid w:val="008D4226"/>
    <w:rsid w:val="008D51F8"/>
    <w:rsid w:val="008D60EC"/>
    <w:rsid w:val="008D7983"/>
    <w:rsid w:val="008E0542"/>
    <w:rsid w:val="008E2061"/>
    <w:rsid w:val="008E2F4B"/>
    <w:rsid w:val="008E36ED"/>
    <w:rsid w:val="008E3EB1"/>
    <w:rsid w:val="008E5643"/>
    <w:rsid w:val="008E5B5B"/>
    <w:rsid w:val="008E7A3D"/>
    <w:rsid w:val="008F13F7"/>
    <w:rsid w:val="008F2448"/>
    <w:rsid w:val="008F2710"/>
    <w:rsid w:val="008F2FFE"/>
    <w:rsid w:val="008F3661"/>
    <w:rsid w:val="008F3889"/>
    <w:rsid w:val="008F4BAF"/>
    <w:rsid w:val="008F79BD"/>
    <w:rsid w:val="008F7A80"/>
    <w:rsid w:val="0090041D"/>
    <w:rsid w:val="00900B1A"/>
    <w:rsid w:val="0090188D"/>
    <w:rsid w:val="00903D72"/>
    <w:rsid w:val="00906718"/>
    <w:rsid w:val="0090738B"/>
    <w:rsid w:val="00907E67"/>
    <w:rsid w:val="00910AF9"/>
    <w:rsid w:val="00912FFD"/>
    <w:rsid w:val="00913197"/>
    <w:rsid w:val="009149C2"/>
    <w:rsid w:val="00915425"/>
    <w:rsid w:val="009157D2"/>
    <w:rsid w:val="00915CBD"/>
    <w:rsid w:val="00916298"/>
    <w:rsid w:val="00916EC6"/>
    <w:rsid w:val="00917122"/>
    <w:rsid w:val="009171F2"/>
    <w:rsid w:val="00917453"/>
    <w:rsid w:val="009179FA"/>
    <w:rsid w:val="009213F8"/>
    <w:rsid w:val="00921E90"/>
    <w:rsid w:val="009222C2"/>
    <w:rsid w:val="00924AC2"/>
    <w:rsid w:val="00924CC6"/>
    <w:rsid w:val="00925699"/>
    <w:rsid w:val="009263CE"/>
    <w:rsid w:val="0092797D"/>
    <w:rsid w:val="0093099D"/>
    <w:rsid w:val="00931EFC"/>
    <w:rsid w:val="009327BA"/>
    <w:rsid w:val="00932DD3"/>
    <w:rsid w:val="009342F2"/>
    <w:rsid w:val="009345AB"/>
    <w:rsid w:val="00934659"/>
    <w:rsid w:val="009347C3"/>
    <w:rsid w:val="009348CD"/>
    <w:rsid w:val="00935FE2"/>
    <w:rsid w:val="00936B70"/>
    <w:rsid w:val="00937363"/>
    <w:rsid w:val="00937846"/>
    <w:rsid w:val="00940945"/>
    <w:rsid w:val="00941ED8"/>
    <w:rsid w:val="00942B5C"/>
    <w:rsid w:val="0094328E"/>
    <w:rsid w:val="00943597"/>
    <w:rsid w:val="00943DF8"/>
    <w:rsid w:val="009450B9"/>
    <w:rsid w:val="00945BF1"/>
    <w:rsid w:val="00946BFC"/>
    <w:rsid w:val="00946EA0"/>
    <w:rsid w:val="00947140"/>
    <w:rsid w:val="009475BC"/>
    <w:rsid w:val="00947C9B"/>
    <w:rsid w:val="009508A2"/>
    <w:rsid w:val="0095107C"/>
    <w:rsid w:val="00952370"/>
    <w:rsid w:val="00952510"/>
    <w:rsid w:val="00952CAC"/>
    <w:rsid w:val="00953122"/>
    <w:rsid w:val="0095389E"/>
    <w:rsid w:val="00953B01"/>
    <w:rsid w:val="009540AD"/>
    <w:rsid w:val="0095450B"/>
    <w:rsid w:val="00954FC2"/>
    <w:rsid w:val="00955DCB"/>
    <w:rsid w:val="00955FF4"/>
    <w:rsid w:val="00956C4D"/>
    <w:rsid w:val="0095711B"/>
    <w:rsid w:val="00962996"/>
    <w:rsid w:val="00962CDE"/>
    <w:rsid w:val="00963C95"/>
    <w:rsid w:val="00965639"/>
    <w:rsid w:val="0096630B"/>
    <w:rsid w:val="00966C83"/>
    <w:rsid w:val="0097082A"/>
    <w:rsid w:val="00970947"/>
    <w:rsid w:val="009718E3"/>
    <w:rsid w:val="00971BD5"/>
    <w:rsid w:val="00972D18"/>
    <w:rsid w:val="00973AD5"/>
    <w:rsid w:val="00973FFB"/>
    <w:rsid w:val="009751F2"/>
    <w:rsid w:val="00975C10"/>
    <w:rsid w:val="00976494"/>
    <w:rsid w:val="00981F5A"/>
    <w:rsid w:val="0098280E"/>
    <w:rsid w:val="0098578A"/>
    <w:rsid w:val="00985C7D"/>
    <w:rsid w:val="00986E65"/>
    <w:rsid w:val="00986EA7"/>
    <w:rsid w:val="00987F6A"/>
    <w:rsid w:val="009905DD"/>
    <w:rsid w:val="0099177C"/>
    <w:rsid w:val="009926C4"/>
    <w:rsid w:val="009938E9"/>
    <w:rsid w:val="00993D7B"/>
    <w:rsid w:val="0099428E"/>
    <w:rsid w:val="00994469"/>
    <w:rsid w:val="00995114"/>
    <w:rsid w:val="00995536"/>
    <w:rsid w:val="0099670D"/>
    <w:rsid w:val="009A0377"/>
    <w:rsid w:val="009A15F9"/>
    <w:rsid w:val="009A1EBA"/>
    <w:rsid w:val="009A2685"/>
    <w:rsid w:val="009A2DE0"/>
    <w:rsid w:val="009A3052"/>
    <w:rsid w:val="009A3225"/>
    <w:rsid w:val="009A332F"/>
    <w:rsid w:val="009A3D70"/>
    <w:rsid w:val="009A4418"/>
    <w:rsid w:val="009A4AB4"/>
    <w:rsid w:val="009A4BBF"/>
    <w:rsid w:val="009A56B1"/>
    <w:rsid w:val="009A6171"/>
    <w:rsid w:val="009B0191"/>
    <w:rsid w:val="009B165C"/>
    <w:rsid w:val="009B214C"/>
    <w:rsid w:val="009B237F"/>
    <w:rsid w:val="009B336E"/>
    <w:rsid w:val="009B5186"/>
    <w:rsid w:val="009B5297"/>
    <w:rsid w:val="009B52D3"/>
    <w:rsid w:val="009B732D"/>
    <w:rsid w:val="009B749C"/>
    <w:rsid w:val="009B753A"/>
    <w:rsid w:val="009C11A5"/>
    <w:rsid w:val="009C1798"/>
    <w:rsid w:val="009C19B7"/>
    <w:rsid w:val="009C2A7B"/>
    <w:rsid w:val="009C45A8"/>
    <w:rsid w:val="009C5A01"/>
    <w:rsid w:val="009C5BE5"/>
    <w:rsid w:val="009C71A6"/>
    <w:rsid w:val="009D25CC"/>
    <w:rsid w:val="009D2C00"/>
    <w:rsid w:val="009D4A9A"/>
    <w:rsid w:val="009D51BD"/>
    <w:rsid w:val="009D5733"/>
    <w:rsid w:val="009D6C01"/>
    <w:rsid w:val="009D750B"/>
    <w:rsid w:val="009D7659"/>
    <w:rsid w:val="009E042B"/>
    <w:rsid w:val="009E1047"/>
    <w:rsid w:val="009E2039"/>
    <w:rsid w:val="009E24DD"/>
    <w:rsid w:val="009E35D6"/>
    <w:rsid w:val="009E7E43"/>
    <w:rsid w:val="009E7EFA"/>
    <w:rsid w:val="009F06E7"/>
    <w:rsid w:val="009F0E5F"/>
    <w:rsid w:val="009F1E54"/>
    <w:rsid w:val="009F22A8"/>
    <w:rsid w:val="009F2768"/>
    <w:rsid w:val="009F2F56"/>
    <w:rsid w:val="009F3778"/>
    <w:rsid w:val="009F4269"/>
    <w:rsid w:val="009F4E28"/>
    <w:rsid w:val="009F53EF"/>
    <w:rsid w:val="009F7204"/>
    <w:rsid w:val="009F7C40"/>
    <w:rsid w:val="009F7E64"/>
    <w:rsid w:val="00A00DC4"/>
    <w:rsid w:val="00A01054"/>
    <w:rsid w:val="00A01AF1"/>
    <w:rsid w:val="00A02B90"/>
    <w:rsid w:val="00A0311E"/>
    <w:rsid w:val="00A031AD"/>
    <w:rsid w:val="00A0698A"/>
    <w:rsid w:val="00A10283"/>
    <w:rsid w:val="00A133D6"/>
    <w:rsid w:val="00A145C4"/>
    <w:rsid w:val="00A14798"/>
    <w:rsid w:val="00A14B21"/>
    <w:rsid w:val="00A153AB"/>
    <w:rsid w:val="00A16CF4"/>
    <w:rsid w:val="00A17021"/>
    <w:rsid w:val="00A1774D"/>
    <w:rsid w:val="00A20C73"/>
    <w:rsid w:val="00A2258C"/>
    <w:rsid w:val="00A229DF"/>
    <w:rsid w:val="00A261BD"/>
    <w:rsid w:val="00A26512"/>
    <w:rsid w:val="00A26A22"/>
    <w:rsid w:val="00A26E13"/>
    <w:rsid w:val="00A27DCC"/>
    <w:rsid w:val="00A3012E"/>
    <w:rsid w:val="00A305FF"/>
    <w:rsid w:val="00A30BAF"/>
    <w:rsid w:val="00A31026"/>
    <w:rsid w:val="00A32234"/>
    <w:rsid w:val="00A331FD"/>
    <w:rsid w:val="00A35390"/>
    <w:rsid w:val="00A36A04"/>
    <w:rsid w:val="00A375EC"/>
    <w:rsid w:val="00A3773B"/>
    <w:rsid w:val="00A40372"/>
    <w:rsid w:val="00A40552"/>
    <w:rsid w:val="00A417A3"/>
    <w:rsid w:val="00A41CEE"/>
    <w:rsid w:val="00A430F2"/>
    <w:rsid w:val="00A451B4"/>
    <w:rsid w:val="00A454B4"/>
    <w:rsid w:val="00A457C6"/>
    <w:rsid w:val="00A45F2A"/>
    <w:rsid w:val="00A46D8D"/>
    <w:rsid w:val="00A47442"/>
    <w:rsid w:val="00A506AF"/>
    <w:rsid w:val="00A50732"/>
    <w:rsid w:val="00A5484F"/>
    <w:rsid w:val="00A565AF"/>
    <w:rsid w:val="00A56904"/>
    <w:rsid w:val="00A606FF"/>
    <w:rsid w:val="00A60C5B"/>
    <w:rsid w:val="00A60FE9"/>
    <w:rsid w:val="00A61864"/>
    <w:rsid w:val="00A6424C"/>
    <w:rsid w:val="00A665B9"/>
    <w:rsid w:val="00A7036C"/>
    <w:rsid w:val="00A705B7"/>
    <w:rsid w:val="00A71D33"/>
    <w:rsid w:val="00A72BC1"/>
    <w:rsid w:val="00A74012"/>
    <w:rsid w:val="00A747F6"/>
    <w:rsid w:val="00A747F7"/>
    <w:rsid w:val="00A748AC"/>
    <w:rsid w:val="00A7549E"/>
    <w:rsid w:val="00A758B2"/>
    <w:rsid w:val="00A761EC"/>
    <w:rsid w:val="00A77665"/>
    <w:rsid w:val="00A777A8"/>
    <w:rsid w:val="00A77CCE"/>
    <w:rsid w:val="00A80429"/>
    <w:rsid w:val="00A80CCB"/>
    <w:rsid w:val="00A850FD"/>
    <w:rsid w:val="00A85AB4"/>
    <w:rsid w:val="00A8678C"/>
    <w:rsid w:val="00A873B1"/>
    <w:rsid w:val="00A9205C"/>
    <w:rsid w:val="00A936A9"/>
    <w:rsid w:val="00A958F2"/>
    <w:rsid w:val="00A95C7F"/>
    <w:rsid w:val="00A960ED"/>
    <w:rsid w:val="00A9654D"/>
    <w:rsid w:val="00A9744D"/>
    <w:rsid w:val="00AA02C1"/>
    <w:rsid w:val="00AA04B3"/>
    <w:rsid w:val="00AA1748"/>
    <w:rsid w:val="00AA21FD"/>
    <w:rsid w:val="00AA22F6"/>
    <w:rsid w:val="00AA24D8"/>
    <w:rsid w:val="00AA44EB"/>
    <w:rsid w:val="00AA691E"/>
    <w:rsid w:val="00AA6F9D"/>
    <w:rsid w:val="00AB096B"/>
    <w:rsid w:val="00AB0FED"/>
    <w:rsid w:val="00AB14C3"/>
    <w:rsid w:val="00AB28BF"/>
    <w:rsid w:val="00AB47A9"/>
    <w:rsid w:val="00AB4F1D"/>
    <w:rsid w:val="00AB52F2"/>
    <w:rsid w:val="00AB574C"/>
    <w:rsid w:val="00AB62EF"/>
    <w:rsid w:val="00AB73FB"/>
    <w:rsid w:val="00AC0E6F"/>
    <w:rsid w:val="00AC1A73"/>
    <w:rsid w:val="00AC1F9D"/>
    <w:rsid w:val="00AC24A6"/>
    <w:rsid w:val="00AC29A4"/>
    <w:rsid w:val="00AC3BCE"/>
    <w:rsid w:val="00AC4F57"/>
    <w:rsid w:val="00AC64DC"/>
    <w:rsid w:val="00AD007C"/>
    <w:rsid w:val="00AD1C9E"/>
    <w:rsid w:val="00AD48E6"/>
    <w:rsid w:val="00AD506D"/>
    <w:rsid w:val="00AD5F40"/>
    <w:rsid w:val="00AD66DD"/>
    <w:rsid w:val="00AD73DF"/>
    <w:rsid w:val="00AE15A2"/>
    <w:rsid w:val="00AE3F05"/>
    <w:rsid w:val="00AE463E"/>
    <w:rsid w:val="00AE66A9"/>
    <w:rsid w:val="00AE6972"/>
    <w:rsid w:val="00AE6FA4"/>
    <w:rsid w:val="00AE7059"/>
    <w:rsid w:val="00AE7582"/>
    <w:rsid w:val="00AF0561"/>
    <w:rsid w:val="00AF1E26"/>
    <w:rsid w:val="00AF2E0A"/>
    <w:rsid w:val="00AF3A63"/>
    <w:rsid w:val="00AF4DDC"/>
    <w:rsid w:val="00AF5A51"/>
    <w:rsid w:val="00AF7571"/>
    <w:rsid w:val="00B000F3"/>
    <w:rsid w:val="00B00CE0"/>
    <w:rsid w:val="00B00CF7"/>
    <w:rsid w:val="00B011E9"/>
    <w:rsid w:val="00B017AE"/>
    <w:rsid w:val="00B02246"/>
    <w:rsid w:val="00B035B1"/>
    <w:rsid w:val="00B05044"/>
    <w:rsid w:val="00B051E1"/>
    <w:rsid w:val="00B0721E"/>
    <w:rsid w:val="00B077F5"/>
    <w:rsid w:val="00B07BC6"/>
    <w:rsid w:val="00B1164D"/>
    <w:rsid w:val="00B12988"/>
    <w:rsid w:val="00B13207"/>
    <w:rsid w:val="00B13BED"/>
    <w:rsid w:val="00B13C65"/>
    <w:rsid w:val="00B14825"/>
    <w:rsid w:val="00B14CC5"/>
    <w:rsid w:val="00B15937"/>
    <w:rsid w:val="00B16BA2"/>
    <w:rsid w:val="00B16D73"/>
    <w:rsid w:val="00B20150"/>
    <w:rsid w:val="00B21269"/>
    <w:rsid w:val="00B21D75"/>
    <w:rsid w:val="00B231DB"/>
    <w:rsid w:val="00B23CB9"/>
    <w:rsid w:val="00B247A9"/>
    <w:rsid w:val="00B26757"/>
    <w:rsid w:val="00B26C4F"/>
    <w:rsid w:val="00B27231"/>
    <w:rsid w:val="00B30652"/>
    <w:rsid w:val="00B30689"/>
    <w:rsid w:val="00B30B22"/>
    <w:rsid w:val="00B31D3D"/>
    <w:rsid w:val="00B34841"/>
    <w:rsid w:val="00B35390"/>
    <w:rsid w:val="00B36533"/>
    <w:rsid w:val="00B36571"/>
    <w:rsid w:val="00B36ADA"/>
    <w:rsid w:val="00B375E8"/>
    <w:rsid w:val="00B40242"/>
    <w:rsid w:val="00B404FD"/>
    <w:rsid w:val="00B40701"/>
    <w:rsid w:val="00B41514"/>
    <w:rsid w:val="00B42804"/>
    <w:rsid w:val="00B42985"/>
    <w:rsid w:val="00B43D10"/>
    <w:rsid w:val="00B452D1"/>
    <w:rsid w:val="00B452E3"/>
    <w:rsid w:val="00B46554"/>
    <w:rsid w:val="00B47AF0"/>
    <w:rsid w:val="00B530D4"/>
    <w:rsid w:val="00B53EB0"/>
    <w:rsid w:val="00B54A02"/>
    <w:rsid w:val="00B5597E"/>
    <w:rsid w:val="00B56AC9"/>
    <w:rsid w:val="00B61B7A"/>
    <w:rsid w:val="00B61C10"/>
    <w:rsid w:val="00B6561C"/>
    <w:rsid w:val="00B65709"/>
    <w:rsid w:val="00B65955"/>
    <w:rsid w:val="00B65D43"/>
    <w:rsid w:val="00B65DB5"/>
    <w:rsid w:val="00B6725F"/>
    <w:rsid w:val="00B67456"/>
    <w:rsid w:val="00B71EA6"/>
    <w:rsid w:val="00B72834"/>
    <w:rsid w:val="00B7284E"/>
    <w:rsid w:val="00B73242"/>
    <w:rsid w:val="00B7354B"/>
    <w:rsid w:val="00B73F15"/>
    <w:rsid w:val="00B743F5"/>
    <w:rsid w:val="00B74574"/>
    <w:rsid w:val="00B74DD8"/>
    <w:rsid w:val="00B74EE6"/>
    <w:rsid w:val="00B77FBE"/>
    <w:rsid w:val="00B804E9"/>
    <w:rsid w:val="00B80ECC"/>
    <w:rsid w:val="00B81C2E"/>
    <w:rsid w:val="00B82181"/>
    <w:rsid w:val="00B82495"/>
    <w:rsid w:val="00B83EAA"/>
    <w:rsid w:val="00B84DA2"/>
    <w:rsid w:val="00B84E7C"/>
    <w:rsid w:val="00B87584"/>
    <w:rsid w:val="00B9061B"/>
    <w:rsid w:val="00B92E72"/>
    <w:rsid w:val="00B94061"/>
    <w:rsid w:val="00B95152"/>
    <w:rsid w:val="00BA1838"/>
    <w:rsid w:val="00BA2ADD"/>
    <w:rsid w:val="00BA2AED"/>
    <w:rsid w:val="00BA2EF1"/>
    <w:rsid w:val="00BA3386"/>
    <w:rsid w:val="00BA4576"/>
    <w:rsid w:val="00BA4DEE"/>
    <w:rsid w:val="00BA51E4"/>
    <w:rsid w:val="00BA581F"/>
    <w:rsid w:val="00BA5B63"/>
    <w:rsid w:val="00BB0B5B"/>
    <w:rsid w:val="00BB102B"/>
    <w:rsid w:val="00BB1547"/>
    <w:rsid w:val="00BB350C"/>
    <w:rsid w:val="00BB46C0"/>
    <w:rsid w:val="00BB4704"/>
    <w:rsid w:val="00BB4A5E"/>
    <w:rsid w:val="00BB59E6"/>
    <w:rsid w:val="00BC2092"/>
    <w:rsid w:val="00BC30E5"/>
    <w:rsid w:val="00BD03C7"/>
    <w:rsid w:val="00BD03F4"/>
    <w:rsid w:val="00BD0527"/>
    <w:rsid w:val="00BD0A09"/>
    <w:rsid w:val="00BD1A98"/>
    <w:rsid w:val="00BD3460"/>
    <w:rsid w:val="00BD501E"/>
    <w:rsid w:val="00BD5AC2"/>
    <w:rsid w:val="00BD7A86"/>
    <w:rsid w:val="00BD7F6B"/>
    <w:rsid w:val="00BE0BA0"/>
    <w:rsid w:val="00BE1650"/>
    <w:rsid w:val="00BE1E5A"/>
    <w:rsid w:val="00BE20FD"/>
    <w:rsid w:val="00BE28C6"/>
    <w:rsid w:val="00BE2AA0"/>
    <w:rsid w:val="00BE3412"/>
    <w:rsid w:val="00BE4229"/>
    <w:rsid w:val="00BE530F"/>
    <w:rsid w:val="00BE58F7"/>
    <w:rsid w:val="00BF012F"/>
    <w:rsid w:val="00BF0188"/>
    <w:rsid w:val="00BF0560"/>
    <w:rsid w:val="00BF0C65"/>
    <w:rsid w:val="00BF3060"/>
    <w:rsid w:val="00BF5378"/>
    <w:rsid w:val="00BF66F3"/>
    <w:rsid w:val="00BF6AC6"/>
    <w:rsid w:val="00C00CB1"/>
    <w:rsid w:val="00C00D61"/>
    <w:rsid w:val="00C017CA"/>
    <w:rsid w:val="00C0257D"/>
    <w:rsid w:val="00C03CFF"/>
    <w:rsid w:val="00C0594B"/>
    <w:rsid w:val="00C0662A"/>
    <w:rsid w:val="00C07EFB"/>
    <w:rsid w:val="00C105B9"/>
    <w:rsid w:val="00C106DC"/>
    <w:rsid w:val="00C13831"/>
    <w:rsid w:val="00C14DDC"/>
    <w:rsid w:val="00C15761"/>
    <w:rsid w:val="00C16278"/>
    <w:rsid w:val="00C1633D"/>
    <w:rsid w:val="00C16833"/>
    <w:rsid w:val="00C17461"/>
    <w:rsid w:val="00C178B1"/>
    <w:rsid w:val="00C21ACB"/>
    <w:rsid w:val="00C22C24"/>
    <w:rsid w:val="00C2607F"/>
    <w:rsid w:val="00C306A8"/>
    <w:rsid w:val="00C35F2B"/>
    <w:rsid w:val="00C40255"/>
    <w:rsid w:val="00C404ED"/>
    <w:rsid w:val="00C4082E"/>
    <w:rsid w:val="00C41AE1"/>
    <w:rsid w:val="00C4223A"/>
    <w:rsid w:val="00C42864"/>
    <w:rsid w:val="00C43638"/>
    <w:rsid w:val="00C45DA3"/>
    <w:rsid w:val="00C465B7"/>
    <w:rsid w:val="00C46F57"/>
    <w:rsid w:val="00C47E96"/>
    <w:rsid w:val="00C505FE"/>
    <w:rsid w:val="00C52702"/>
    <w:rsid w:val="00C52EFF"/>
    <w:rsid w:val="00C533BB"/>
    <w:rsid w:val="00C53C13"/>
    <w:rsid w:val="00C54BBB"/>
    <w:rsid w:val="00C5624C"/>
    <w:rsid w:val="00C607AF"/>
    <w:rsid w:val="00C61D17"/>
    <w:rsid w:val="00C631FF"/>
    <w:rsid w:val="00C635E4"/>
    <w:rsid w:val="00C64525"/>
    <w:rsid w:val="00C671DE"/>
    <w:rsid w:val="00C70096"/>
    <w:rsid w:val="00C70537"/>
    <w:rsid w:val="00C70F3B"/>
    <w:rsid w:val="00C71320"/>
    <w:rsid w:val="00C73E80"/>
    <w:rsid w:val="00C75D08"/>
    <w:rsid w:val="00C75E99"/>
    <w:rsid w:val="00C818A8"/>
    <w:rsid w:val="00C81F2B"/>
    <w:rsid w:val="00C834A5"/>
    <w:rsid w:val="00C835A7"/>
    <w:rsid w:val="00C85B04"/>
    <w:rsid w:val="00C9184A"/>
    <w:rsid w:val="00C940D4"/>
    <w:rsid w:val="00C956D2"/>
    <w:rsid w:val="00C958C2"/>
    <w:rsid w:val="00C95B0F"/>
    <w:rsid w:val="00C9636E"/>
    <w:rsid w:val="00C96ED4"/>
    <w:rsid w:val="00C97D2E"/>
    <w:rsid w:val="00CA143E"/>
    <w:rsid w:val="00CA1941"/>
    <w:rsid w:val="00CA2DD4"/>
    <w:rsid w:val="00CA3351"/>
    <w:rsid w:val="00CA34D2"/>
    <w:rsid w:val="00CA454A"/>
    <w:rsid w:val="00CA513F"/>
    <w:rsid w:val="00CA55B8"/>
    <w:rsid w:val="00CA73C1"/>
    <w:rsid w:val="00CB0089"/>
    <w:rsid w:val="00CB395D"/>
    <w:rsid w:val="00CB41A7"/>
    <w:rsid w:val="00CB473F"/>
    <w:rsid w:val="00CB4A43"/>
    <w:rsid w:val="00CB4CF1"/>
    <w:rsid w:val="00CB5515"/>
    <w:rsid w:val="00CB5752"/>
    <w:rsid w:val="00CB5EF0"/>
    <w:rsid w:val="00CB5FB1"/>
    <w:rsid w:val="00CB678A"/>
    <w:rsid w:val="00CB68A3"/>
    <w:rsid w:val="00CB7107"/>
    <w:rsid w:val="00CB7FAA"/>
    <w:rsid w:val="00CC0BE4"/>
    <w:rsid w:val="00CC1819"/>
    <w:rsid w:val="00CC3167"/>
    <w:rsid w:val="00CC3AFC"/>
    <w:rsid w:val="00CC3B16"/>
    <w:rsid w:val="00CC5FC5"/>
    <w:rsid w:val="00CC68C2"/>
    <w:rsid w:val="00CC6E76"/>
    <w:rsid w:val="00CD0C10"/>
    <w:rsid w:val="00CD0DCF"/>
    <w:rsid w:val="00CD0F39"/>
    <w:rsid w:val="00CD27FD"/>
    <w:rsid w:val="00CD4158"/>
    <w:rsid w:val="00CD5440"/>
    <w:rsid w:val="00CD6FE6"/>
    <w:rsid w:val="00CD78EC"/>
    <w:rsid w:val="00CD7A3B"/>
    <w:rsid w:val="00CD7BE1"/>
    <w:rsid w:val="00CD7CFF"/>
    <w:rsid w:val="00CE06A0"/>
    <w:rsid w:val="00CE1C6E"/>
    <w:rsid w:val="00CE1DB4"/>
    <w:rsid w:val="00CE3453"/>
    <w:rsid w:val="00CE3814"/>
    <w:rsid w:val="00CE3D83"/>
    <w:rsid w:val="00CE43BA"/>
    <w:rsid w:val="00CE49D9"/>
    <w:rsid w:val="00CE50D9"/>
    <w:rsid w:val="00CE6204"/>
    <w:rsid w:val="00CE662F"/>
    <w:rsid w:val="00CE67E7"/>
    <w:rsid w:val="00CE748B"/>
    <w:rsid w:val="00CE7918"/>
    <w:rsid w:val="00CE7A7E"/>
    <w:rsid w:val="00CF0783"/>
    <w:rsid w:val="00CF0CE3"/>
    <w:rsid w:val="00CF0DFB"/>
    <w:rsid w:val="00CF10E1"/>
    <w:rsid w:val="00CF17A5"/>
    <w:rsid w:val="00CF18BD"/>
    <w:rsid w:val="00CF193E"/>
    <w:rsid w:val="00CF206D"/>
    <w:rsid w:val="00CF2834"/>
    <w:rsid w:val="00CF2BFA"/>
    <w:rsid w:val="00CF38E9"/>
    <w:rsid w:val="00CF417B"/>
    <w:rsid w:val="00CF41CB"/>
    <w:rsid w:val="00CF5371"/>
    <w:rsid w:val="00CF72AA"/>
    <w:rsid w:val="00CF78C7"/>
    <w:rsid w:val="00CF7B3C"/>
    <w:rsid w:val="00D00A4E"/>
    <w:rsid w:val="00D0201E"/>
    <w:rsid w:val="00D05C07"/>
    <w:rsid w:val="00D060F4"/>
    <w:rsid w:val="00D06143"/>
    <w:rsid w:val="00D06FF8"/>
    <w:rsid w:val="00D07336"/>
    <w:rsid w:val="00D0773D"/>
    <w:rsid w:val="00D077E3"/>
    <w:rsid w:val="00D0795A"/>
    <w:rsid w:val="00D11973"/>
    <w:rsid w:val="00D137CF"/>
    <w:rsid w:val="00D15B4D"/>
    <w:rsid w:val="00D16F9D"/>
    <w:rsid w:val="00D173C3"/>
    <w:rsid w:val="00D17F08"/>
    <w:rsid w:val="00D20063"/>
    <w:rsid w:val="00D20834"/>
    <w:rsid w:val="00D20C86"/>
    <w:rsid w:val="00D21F04"/>
    <w:rsid w:val="00D23AF6"/>
    <w:rsid w:val="00D25D37"/>
    <w:rsid w:val="00D26F9C"/>
    <w:rsid w:val="00D318CF"/>
    <w:rsid w:val="00D33158"/>
    <w:rsid w:val="00D35837"/>
    <w:rsid w:val="00D377E6"/>
    <w:rsid w:val="00D408A3"/>
    <w:rsid w:val="00D408E6"/>
    <w:rsid w:val="00D412CE"/>
    <w:rsid w:val="00D4142D"/>
    <w:rsid w:val="00D42D08"/>
    <w:rsid w:val="00D43DBB"/>
    <w:rsid w:val="00D44045"/>
    <w:rsid w:val="00D44E57"/>
    <w:rsid w:val="00D47019"/>
    <w:rsid w:val="00D473EF"/>
    <w:rsid w:val="00D5293A"/>
    <w:rsid w:val="00D52D90"/>
    <w:rsid w:val="00D535BE"/>
    <w:rsid w:val="00D55E0F"/>
    <w:rsid w:val="00D55E46"/>
    <w:rsid w:val="00D55FFC"/>
    <w:rsid w:val="00D56207"/>
    <w:rsid w:val="00D57618"/>
    <w:rsid w:val="00D62342"/>
    <w:rsid w:val="00D6281C"/>
    <w:rsid w:val="00D630A6"/>
    <w:rsid w:val="00D6403F"/>
    <w:rsid w:val="00D643CC"/>
    <w:rsid w:val="00D646E7"/>
    <w:rsid w:val="00D65022"/>
    <w:rsid w:val="00D6561B"/>
    <w:rsid w:val="00D65AD5"/>
    <w:rsid w:val="00D669B8"/>
    <w:rsid w:val="00D6784F"/>
    <w:rsid w:val="00D701CC"/>
    <w:rsid w:val="00D703AE"/>
    <w:rsid w:val="00D70D8D"/>
    <w:rsid w:val="00D71041"/>
    <w:rsid w:val="00D72BEA"/>
    <w:rsid w:val="00D73738"/>
    <w:rsid w:val="00D73FD3"/>
    <w:rsid w:val="00D744A6"/>
    <w:rsid w:val="00D7632E"/>
    <w:rsid w:val="00D767FB"/>
    <w:rsid w:val="00D76DFB"/>
    <w:rsid w:val="00D770F4"/>
    <w:rsid w:val="00D80538"/>
    <w:rsid w:val="00D8069E"/>
    <w:rsid w:val="00D80D8D"/>
    <w:rsid w:val="00D82929"/>
    <w:rsid w:val="00D82C39"/>
    <w:rsid w:val="00D853D9"/>
    <w:rsid w:val="00D85A23"/>
    <w:rsid w:val="00D85B5C"/>
    <w:rsid w:val="00D85E26"/>
    <w:rsid w:val="00D85E4E"/>
    <w:rsid w:val="00D87525"/>
    <w:rsid w:val="00D87A79"/>
    <w:rsid w:val="00D900DA"/>
    <w:rsid w:val="00D90333"/>
    <w:rsid w:val="00D90BA9"/>
    <w:rsid w:val="00D91767"/>
    <w:rsid w:val="00D91C42"/>
    <w:rsid w:val="00D9226D"/>
    <w:rsid w:val="00D930EA"/>
    <w:rsid w:val="00D94774"/>
    <w:rsid w:val="00D963FA"/>
    <w:rsid w:val="00D96473"/>
    <w:rsid w:val="00D9679D"/>
    <w:rsid w:val="00D96B6B"/>
    <w:rsid w:val="00D9770A"/>
    <w:rsid w:val="00D97D89"/>
    <w:rsid w:val="00DA0070"/>
    <w:rsid w:val="00DA0DBB"/>
    <w:rsid w:val="00DA193B"/>
    <w:rsid w:val="00DA1A62"/>
    <w:rsid w:val="00DA1B36"/>
    <w:rsid w:val="00DA331D"/>
    <w:rsid w:val="00DA3F57"/>
    <w:rsid w:val="00DA496C"/>
    <w:rsid w:val="00DA4A0E"/>
    <w:rsid w:val="00DA62B3"/>
    <w:rsid w:val="00DB113F"/>
    <w:rsid w:val="00DB3D0F"/>
    <w:rsid w:val="00DB41C7"/>
    <w:rsid w:val="00DB49A8"/>
    <w:rsid w:val="00DB5A63"/>
    <w:rsid w:val="00DB656B"/>
    <w:rsid w:val="00DB6B6A"/>
    <w:rsid w:val="00DB6D61"/>
    <w:rsid w:val="00DB7062"/>
    <w:rsid w:val="00DB7585"/>
    <w:rsid w:val="00DB7D46"/>
    <w:rsid w:val="00DC05D0"/>
    <w:rsid w:val="00DC132E"/>
    <w:rsid w:val="00DC20D5"/>
    <w:rsid w:val="00DC3477"/>
    <w:rsid w:val="00DC39F1"/>
    <w:rsid w:val="00DC55CF"/>
    <w:rsid w:val="00DC5FD1"/>
    <w:rsid w:val="00DC6103"/>
    <w:rsid w:val="00DD0CF2"/>
    <w:rsid w:val="00DD0E5F"/>
    <w:rsid w:val="00DD27AD"/>
    <w:rsid w:val="00DD29D1"/>
    <w:rsid w:val="00DD300F"/>
    <w:rsid w:val="00DD42DD"/>
    <w:rsid w:val="00DD4FFB"/>
    <w:rsid w:val="00DD55BD"/>
    <w:rsid w:val="00DD77DC"/>
    <w:rsid w:val="00DD7A7C"/>
    <w:rsid w:val="00DE060F"/>
    <w:rsid w:val="00DE083B"/>
    <w:rsid w:val="00DE18C4"/>
    <w:rsid w:val="00DE2B80"/>
    <w:rsid w:val="00DE304F"/>
    <w:rsid w:val="00DE3F9B"/>
    <w:rsid w:val="00DE4DEE"/>
    <w:rsid w:val="00DE5367"/>
    <w:rsid w:val="00DE7CCE"/>
    <w:rsid w:val="00DF137B"/>
    <w:rsid w:val="00DF1EB4"/>
    <w:rsid w:val="00DF272F"/>
    <w:rsid w:val="00DF2AEE"/>
    <w:rsid w:val="00DF453B"/>
    <w:rsid w:val="00DF5A73"/>
    <w:rsid w:val="00DF60AC"/>
    <w:rsid w:val="00DF7411"/>
    <w:rsid w:val="00DF7CCE"/>
    <w:rsid w:val="00E003E2"/>
    <w:rsid w:val="00E024B2"/>
    <w:rsid w:val="00E03041"/>
    <w:rsid w:val="00E037E3"/>
    <w:rsid w:val="00E0466E"/>
    <w:rsid w:val="00E04923"/>
    <w:rsid w:val="00E05091"/>
    <w:rsid w:val="00E058E4"/>
    <w:rsid w:val="00E06182"/>
    <w:rsid w:val="00E0717A"/>
    <w:rsid w:val="00E07821"/>
    <w:rsid w:val="00E07F50"/>
    <w:rsid w:val="00E103BB"/>
    <w:rsid w:val="00E10980"/>
    <w:rsid w:val="00E1215F"/>
    <w:rsid w:val="00E12613"/>
    <w:rsid w:val="00E12B3A"/>
    <w:rsid w:val="00E12F70"/>
    <w:rsid w:val="00E13048"/>
    <w:rsid w:val="00E1340E"/>
    <w:rsid w:val="00E1659E"/>
    <w:rsid w:val="00E16B1E"/>
    <w:rsid w:val="00E16FC4"/>
    <w:rsid w:val="00E17323"/>
    <w:rsid w:val="00E2308B"/>
    <w:rsid w:val="00E2360B"/>
    <w:rsid w:val="00E23E2A"/>
    <w:rsid w:val="00E24E6D"/>
    <w:rsid w:val="00E25D03"/>
    <w:rsid w:val="00E269CB"/>
    <w:rsid w:val="00E314DC"/>
    <w:rsid w:val="00E319A4"/>
    <w:rsid w:val="00E31CAA"/>
    <w:rsid w:val="00E3265C"/>
    <w:rsid w:val="00E32776"/>
    <w:rsid w:val="00E32C7E"/>
    <w:rsid w:val="00E33761"/>
    <w:rsid w:val="00E33ED4"/>
    <w:rsid w:val="00E349E6"/>
    <w:rsid w:val="00E40FFB"/>
    <w:rsid w:val="00E41707"/>
    <w:rsid w:val="00E417D3"/>
    <w:rsid w:val="00E41985"/>
    <w:rsid w:val="00E423A1"/>
    <w:rsid w:val="00E447A4"/>
    <w:rsid w:val="00E447D3"/>
    <w:rsid w:val="00E44A52"/>
    <w:rsid w:val="00E45A3F"/>
    <w:rsid w:val="00E465F2"/>
    <w:rsid w:val="00E46644"/>
    <w:rsid w:val="00E4689A"/>
    <w:rsid w:val="00E46E97"/>
    <w:rsid w:val="00E47A5D"/>
    <w:rsid w:val="00E5164E"/>
    <w:rsid w:val="00E53CD2"/>
    <w:rsid w:val="00E5408E"/>
    <w:rsid w:val="00E55C3F"/>
    <w:rsid w:val="00E55FB8"/>
    <w:rsid w:val="00E572F5"/>
    <w:rsid w:val="00E57B25"/>
    <w:rsid w:val="00E57D07"/>
    <w:rsid w:val="00E61028"/>
    <w:rsid w:val="00E61AD4"/>
    <w:rsid w:val="00E62AF5"/>
    <w:rsid w:val="00E64363"/>
    <w:rsid w:val="00E64519"/>
    <w:rsid w:val="00E65048"/>
    <w:rsid w:val="00E67613"/>
    <w:rsid w:val="00E7017A"/>
    <w:rsid w:val="00E70567"/>
    <w:rsid w:val="00E70C92"/>
    <w:rsid w:val="00E71883"/>
    <w:rsid w:val="00E71920"/>
    <w:rsid w:val="00E7214E"/>
    <w:rsid w:val="00E72567"/>
    <w:rsid w:val="00E727F3"/>
    <w:rsid w:val="00E751A8"/>
    <w:rsid w:val="00E75EC6"/>
    <w:rsid w:val="00E763F7"/>
    <w:rsid w:val="00E77785"/>
    <w:rsid w:val="00E801BC"/>
    <w:rsid w:val="00E810D7"/>
    <w:rsid w:val="00E81A3E"/>
    <w:rsid w:val="00E8272D"/>
    <w:rsid w:val="00E83798"/>
    <w:rsid w:val="00E83D2E"/>
    <w:rsid w:val="00E84019"/>
    <w:rsid w:val="00E85B55"/>
    <w:rsid w:val="00E875C9"/>
    <w:rsid w:val="00E87AB2"/>
    <w:rsid w:val="00E91472"/>
    <w:rsid w:val="00E91B47"/>
    <w:rsid w:val="00E9222B"/>
    <w:rsid w:val="00E929A5"/>
    <w:rsid w:val="00E93D2C"/>
    <w:rsid w:val="00E95A6A"/>
    <w:rsid w:val="00E96713"/>
    <w:rsid w:val="00E96DB1"/>
    <w:rsid w:val="00E97DAE"/>
    <w:rsid w:val="00EA0233"/>
    <w:rsid w:val="00EA243F"/>
    <w:rsid w:val="00EA36F5"/>
    <w:rsid w:val="00EA41F3"/>
    <w:rsid w:val="00EA43B8"/>
    <w:rsid w:val="00EA51D0"/>
    <w:rsid w:val="00EA6B60"/>
    <w:rsid w:val="00EA703E"/>
    <w:rsid w:val="00EA7378"/>
    <w:rsid w:val="00EB1189"/>
    <w:rsid w:val="00EB1C29"/>
    <w:rsid w:val="00EB3C9A"/>
    <w:rsid w:val="00EB4F71"/>
    <w:rsid w:val="00EC0BE6"/>
    <w:rsid w:val="00EC16DE"/>
    <w:rsid w:val="00EC29CB"/>
    <w:rsid w:val="00EC2A6D"/>
    <w:rsid w:val="00EC2D3C"/>
    <w:rsid w:val="00EC3FE0"/>
    <w:rsid w:val="00EC4F9D"/>
    <w:rsid w:val="00EC5A70"/>
    <w:rsid w:val="00EC6998"/>
    <w:rsid w:val="00EC7019"/>
    <w:rsid w:val="00EC7B69"/>
    <w:rsid w:val="00EC7B86"/>
    <w:rsid w:val="00ED021D"/>
    <w:rsid w:val="00ED1266"/>
    <w:rsid w:val="00ED18E2"/>
    <w:rsid w:val="00ED1BF9"/>
    <w:rsid w:val="00ED2D40"/>
    <w:rsid w:val="00ED471C"/>
    <w:rsid w:val="00ED6000"/>
    <w:rsid w:val="00ED7AB4"/>
    <w:rsid w:val="00EE1512"/>
    <w:rsid w:val="00EE305E"/>
    <w:rsid w:val="00EE3251"/>
    <w:rsid w:val="00EE3771"/>
    <w:rsid w:val="00EE3D85"/>
    <w:rsid w:val="00EE40F9"/>
    <w:rsid w:val="00EE5C4D"/>
    <w:rsid w:val="00EE5CDF"/>
    <w:rsid w:val="00EE676C"/>
    <w:rsid w:val="00EE7DBC"/>
    <w:rsid w:val="00EE7E08"/>
    <w:rsid w:val="00EF0DC4"/>
    <w:rsid w:val="00EF1240"/>
    <w:rsid w:val="00EF1C46"/>
    <w:rsid w:val="00EF4748"/>
    <w:rsid w:val="00EF5730"/>
    <w:rsid w:val="00EF6F11"/>
    <w:rsid w:val="00EF72B7"/>
    <w:rsid w:val="00F000E6"/>
    <w:rsid w:val="00F0019F"/>
    <w:rsid w:val="00F005E7"/>
    <w:rsid w:val="00F00696"/>
    <w:rsid w:val="00F02C4B"/>
    <w:rsid w:val="00F03527"/>
    <w:rsid w:val="00F038A0"/>
    <w:rsid w:val="00F0415D"/>
    <w:rsid w:val="00F04225"/>
    <w:rsid w:val="00F0472D"/>
    <w:rsid w:val="00F04F72"/>
    <w:rsid w:val="00F0501C"/>
    <w:rsid w:val="00F06000"/>
    <w:rsid w:val="00F068C2"/>
    <w:rsid w:val="00F07A0E"/>
    <w:rsid w:val="00F135C4"/>
    <w:rsid w:val="00F14379"/>
    <w:rsid w:val="00F1444B"/>
    <w:rsid w:val="00F14F5F"/>
    <w:rsid w:val="00F15971"/>
    <w:rsid w:val="00F163FB"/>
    <w:rsid w:val="00F16864"/>
    <w:rsid w:val="00F16D5B"/>
    <w:rsid w:val="00F16E87"/>
    <w:rsid w:val="00F201B9"/>
    <w:rsid w:val="00F203E8"/>
    <w:rsid w:val="00F20B8F"/>
    <w:rsid w:val="00F230CA"/>
    <w:rsid w:val="00F237D5"/>
    <w:rsid w:val="00F243B5"/>
    <w:rsid w:val="00F25F50"/>
    <w:rsid w:val="00F2678B"/>
    <w:rsid w:val="00F27395"/>
    <w:rsid w:val="00F316CA"/>
    <w:rsid w:val="00F33504"/>
    <w:rsid w:val="00F33780"/>
    <w:rsid w:val="00F33AE2"/>
    <w:rsid w:val="00F34063"/>
    <w:rsid w:val="00F34109"/>
    <w:rsid w:val="00F3534D"/>
    <w:rsid w:val="00F3613F"/>
    <w:rsid w:val="00F40645"/>
    <w:rsid w:val="00F40F7E"/>
    <w:rsid w:val="00F42CAB"/>
    <w:rsid w:val="00F4570C"/>
    <w:rsid w:val="00F4584C"/>
    <w:rsid w:val="00F46B78"/>
    <w:rsid w:val="00F46CED"/>
    <w:rsid w:val="00F47B4A"/>
    <w:rsid w:val="00F50B1B"/>
    <w:rsid w:val="00F5155C"/>
    <w:rsid w:val="00F51B5F"/>
    <w:rsid w:val="00F53513"/>
    <w:rsid w:val="00F53B13"/>
    <w:rsid w:val="00F53DB3"/>
    <w:rsid w:val="00F555F8"/>
    <w:rsid w:val="00F56A89"/>
    <w:rsid w:val="00F5762A"/>
    <w:rsid w:val="00F61220"/>
    <w:rsid w:val="00F61628"/>
    <w:rsid w:val="00F61E45"/>
    <w:rsid w:val="00F649B6"/>
    <w:rsid w:val="00F64ED6"/>
    <w:rsid w:val="00F676EB"/>
    <w:rsid w:val="00F67EA8"/>
    <w:rsid w:val="00F70471"/>
    <w:rsid w:val="00F70796"/>
    <w:rsid w:val="00F70883"/>
    <w:rsid w:val="00F7171C"/>
    <w:rsid w:val="00F7237B"/>
    <w:rsid w:val="00F72E17"/>
    <w:rsid w:val="00F74EAC"/>
    <w:rsid w:val="00F75628"/>
    <w:rsid w:val="00F778FE"/>
    <w:rsid w:val="00F80A39"/>
    <w:rsid w:val="00F811CD"/>
    <w:rsid w:val="00F81CB4"/>
    <w:rsid w:val="00F82A09"/>
    <w:rsid w:val="00F83EBD"/>
    <w:rsid w:val="00F83EDE"/>
    <w:rsid w:val="00F844FD"/>
    <w:rsid w:val="00F84D2B"/>
    <w:rsid w:val="00F859C5"/>
    <w:rsid w:val="00F85D41"/>
    <w:rsid w:val="00F92958"/>
    <w:rsid w:val="00F93B7D"/>
    <w:rsid w:val="00F94346"/>
    <w:rsid w:val="00F95712"/>
    <w:rsid w:val="00F96338"/>
    <w:rsid w:val="00F970B4"/>
    <w:rsid w:val="00F97534"/>
    <w:rsid w:val="00FA1591"/>
    <w:rsid w:val="00FA2054"/>
    <w:rsid w:val="00FA251B"/>
    <w:rsid w:val="00FA339C"/>
    <w:rsid w:val="00FA34DD"/>
    <w:rsid w:val="00FA3C6A"/>
    <w:rsid w:val="00FA402B"/>
    <w:rsid w:val="00FA4108"/>
    <w:rsid w:val="00FA4899"/>
    <w:rsid w:val="00FA560C"/>
    <w:rsid w:val="00FA5DEB"/>
    <w:rsid w:val="00FA6981"/>
    <w:rsid w:val="00FA6AD7"/>
    <w:rsid w:val="00FB0F45"/>
    <w:rsid w:val="00FB3A25"/>
    <w:rsid w:val="00FB3FA1"/>
    <w:rsid w:val="00FB430E"/>
    <w:rsid w:val="00FB4D63"/>
    <w:rsid w:val="00FB58F1"/>
    <w:rsid w:val="00FB5D2B"/>
    <w:rsid w:val="00FB63A6"/>
    <w:rsid w:val="00FB70B1"/>
    <w:rsid w:val="00FB757F"/>
    <w:rsid w:val="00FB79A5"/>
    <w:rsid w:val="00FC0C82"/>
    <w:rsid w:val="00FC1647"/>
    <w:rsid w:val="00FC1CB8"/>
    <w:rsid w:val="00FC1CBD"/>
    <w:rsid w:val="00FC1EAE"/>
    <w:rsid w:val="00FC2308"/>
    <w:rsid w:val="00FC280A"/>
    <w:rsid w:val="00FC4A53"/>
    <w:rsid w:val="00FC5162"/>
    <w:rsid w:val="00FC5665"/>
    <w:rsid w:val="00FC62A1"/>
    <w:rsid w:val="00FC6D0A"/>
    <w:rsid w:val="00FC7A97"/>
    <w:rsid w:val="00FD06C7"/>
    <w:rsid w:val="00FD18E5"/>
    <w:rsid w:val="00FD210F"/>
    <w:rsid w:val="00FD2BCC"/>
    <w:rsid w:val="00FD4404"/>
    <w:rsid w:val="00FD5657"/>
    <w:rsid w:val="00FD60E5"/>
    <w:rsid w:val="00FD6165"/>
    <w:rsid w:val="00FE15F5"/>
    <w:rsid w:val="00FE35C3"/>
    <w:rsid w:val="00FE3A49"/>
    <w:rsid w:val="00FE43B6"/>
    <w:rsid w:val="00FE4713"/>
    <w:rsid w:val="00FE4872"/>
    <w:rsid w:val="00FE5DDE"/>
    <w:rsid w:val="00FF0064"/>
    <w:rsid w:val="00FF0108"/>
    <w:rsid w:val="00FF3145"/>
    <w:rsid w:val="00FF51D1"/>
    <w:rsid w:val="00FF5568"/>
    <w:rsid w:val="00FF6CBB"/>
    <w:rsid w:val="00FF6F92"/>
    <w:rsid w:val="00FF7052"/>
    <w:rsid w:val="22623B38"/>
    <w:rsid w:val="2692147B"/>
    <w:rsid w:val="34DC696F"/>
    <w:rsid w:val="63B555DE"/>
    <w:rsid w:val="76EB4342"/>
    <w:rsid w:val="78494106"/>
    <w:rsid w:val="79F666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Balloon Text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D83"/>
    <w:pPr>
      <w:widowControl w:val="0"/>
      <w:jc w:val="both"/>
    </w:pPr>
    <w:rPr>
      <w:rFonts w:ascii="Times New Roman" w:eastAsia="仿宋_GB2312" w:hAnsi="Times New Roman" w:cs="Times New Roman"/>
      <w:kern w:val="2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semiHidden/>
    <w:unhideWhenUsed/>
    <w:qFormat/>
    <w:rsid w:val="00CE3D83"/>
    <w:pPr>
      <w:snapToGrid w:val="0"/>
      <w:spacing w:line="260" w:lineRule="exact"/>
    </w:pPr>
    <w:rPr>
      <w:rFonts w:eastAsia="宋体"/>
      <w:sz w:val="21"/>
    </w:rPr>
  </w:style>
  <w:style w:type="paragraph" w:styleId="a4">
    <w:name w:val="Body Text Indent"/>
    <w:basedOn w:val="a"/>
    <w:link w:val="Char0"/>
    <w:semiHidden/>
    <w:unhideWhenUsed/>
    <w:qFormat/>
    <w:rsid w:val="00CE3D83"/>
    <w:pPr>
      <w:snapToGrid w:val="0"/>
      <w:ind w:left="1260" w:hanging="1260"/>
    </w:pPr>
    <w:rPr>
      <w:rFonts w:ascii="楷体_GB2312" w:eastAsia="楷体_GB2312"/>
      <w:sz w:val="24"/>
    </w:rPr>
  </w:style>
  <w:style w:type="paragraph" w:styleId="a5">
    <w:name w:val="Balloon Text"/>
    <w:basedOn w:val="a"/>
    <w:link w:val="Char1"/>
    <w:uiPriority w:val="99"/>
    <w:semiHidden/>
    <w:unhideWhenUsed/>
    <w:qFormat/>
    <w:rsid w:val="00CE3D83"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rsid w:val="00CE3D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rsid w:val="00CE3D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qFormat/>
    <w:rsid w:val="00CE3D8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">
    <w:name w:val="正文文本 Char"/>
    <w:basedOn w:val="a0"/>
    <w:link w:val="a3"/>
    <w:semiHidden/>
    <w:qFormat/>
    <w:rsid w:val="00CE3D83"/>
    <w:rPr>
      <w:rFonts w:ascii="Times New Roman" w:eastAsia="宋体" w:hAnsi="Times New Roman" w:cs="Times New Roman"/>
      <w:szCs w:val="20"/>
    </w:rPr>
  </w:style>
  <w:style w:type="character" w:customStyle="1" w:styleId="Char0">
    <w:name w:val="正文文本缩进 Char"/>
    <w:basedOn w:val="a0"/>
    <w:link w:val="a4"/>
    <w:semiHidden/>
    <w:qFormat/>
    <w:rsid w:val="00CE3D83"/>
    <w:rPr>
      <w:rFonts w:ascii="楷体_GB2312" w:eastAsia="楷体_GB2312" w:hAnsi="Times New Roman" w:cs="Times New Roman"/>
      <w:sz w:val="24"/>
      <w:szCs w:val="20"/>
    </w:rPr>
  </w:style>
  <w:style w:type="character" w:customStyle="1" w:styleId="Char1">
    <w:name w:val="批注框文本 Char"/>
    <w:basedOn w:val="a0"/>
    <w:link w:val="a5"/>
    <w:uiPriority w:val="99"/>
    <w:semiHidden/>
    <w:qFormat/>
    <w:rsid w:val="00CE3D83"/>
    <w:rPr>
      <w:rFonts w:ascii="Times New Roman" w:eastAsia="仿宋_GB2312" w:hAnsi="Times New Roman" w:cs="Times New Roman"/>
      <w:sz w:val="18"/>
      <w:szCs w:val="18"/>
    </w:rPr>
  </w:style>
  <w:style w:type="character" w:customStyle="1" w:styleId="Char3">
    <w:name w:val="页眉 Char"/>
    <w:basedOn w:val="a0"/>
    <w:link w:val="a7"/>
    <w:uiPriority w:val="99"/>
    <w:qFormat/>
    <w:rsid w:val="00CE3D83"/>
    <w:rPr>
      <w:rFonts w:ascii="Times New Roman" w:eastAsia="仿宋_GB2312" w:hAnsi="Times New Roman" w:cs="Times New Roman"/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sid w:val="00CE3D83"/>
    <w:rPr>
      <w:rFonts w:ascii="Times New Roman" w:eastAsia="仿宋_GB2312" w:hAnsi="Times New Roman" w:cs="Times New Roman"/>
      <w:sz w:val="18"/>
      <w:szCs w:val="18"/>
    </w:rPr>
  </w:style>
  <w:style w:type="paragraph" w:styleId="a9">
    <w:name w:val="List Paragraph"/>
    <w:basedOn w:val="a"/>
    <w:uiPriority w:val="34"/>
    <w:qFormat/>
    <w:rsid w:val="00CE3D8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67EF025-732D-441B-88B7-3DC3D965C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2010</Words>
  <Characters>2171</Characters>
  <Application>Microsoft Office Word</Application>
  <DocSecurity>0</DocSecurity>
  <Lines>114</Lines>
  <Paragraphs>104</Paragraphs>
  <ScaleCrop>false</ScaleCrop>
  <Company>Lenovo</Company>
  <LinksUpToDate>false</LinksUpToDate>
  <CharactersWithSpaces>4077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宫洪强</dc:creator>
  <cp:lastModifiedBy>Administrator</cp:lastModifiedBy>
  <cp:revision>486</cp:revision>
  <dcterms:created xsi:type="dcterms:W3CDTF">2017-08-23T06:55:00Z</dcterms:created>
  <dcterms:modified xsi:type="dcterms:W3CDTF">2025-04-29T07:58:00Z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