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w:t>
      </w:r>
      <w:r w:rsidR="00A7708B">
        <w:rPr>
          <w:rFonts w:ascii="黑体" w:eastAsia="黑体" w:hAnsi="黑体" w:cs="黑体" w:hint="eastAsia"/>
          <w:b/>
          <w:bCs/>
          <w:color w:val="auto"/>
          <w:kern w:val="2"/>
          <w:sz w:val="32"/>
          <w:szCs w:val="32"/>
        </w:rPr>
        <w:t>4</w:t>
      </w:r>
      <w:r w:rsidR="00797CCC">
        <w:rPr>
          <w:rFonts w:ascii="黑体" w:eastAsia="黑体" w:hAnsi="黑体" w:cs="黑体" w:hint="eastAsia"/>
          <w:b/>
          <w:bCs/>
          <w:color w:val="auto"/>
          <w:kern w:val="2"/>
          <w:sz w:val="32"/>
          <w:szCs w:val="32"/>
        </w:rPr>
        <w:t>9</w:t>
      </w:r>
      <w:r>
        <w:rPr>
          <w:rFonts w:ascii="黑体" w:eastAsia="黑体" w:hAnsi="黑体" w:cs="黑体" w:hint="eastAsia"/>
          <w:b/>
          <w:bCs/>
          <w:color w:val="auto"/>
          <w:kern w:val="2"/>
          <w:sz w:val="32"/>
          <w:szCs w:val="32"/>
        </w:rPr>
        <w:t>期产品说明书</w:t>
      </w:r>
    </w:p>
    <w:p w:rsidR="001B27D4" w:rsidRDefault="00A62074" w:rsidP="00797CCC">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797CCC">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797CCC" w:rsidTr="00F10ACE">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紫金农商银行个人结构性存款2025049期</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rPr>
            </w:pPr>
            <w:r>
              <w:rPr>
                <w:rFonts w:ascii="仿宋_GB2312" w:eastAsia="仿宋_GB2312" w:hAnsi="宋体" w:cs="宋体" w:hint="eastAsia"/>
                <w:kern w:val="0"/>
                <w:sz w:val="22"/>
              </w:rPr>
              <w:t>0112500049</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180天</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b/>
                <w:kern w:val="0"/>
                <w:sz w:val="24"/>
              </w:rPr>
            </w:pPr>
            <w:r>
              <w:rPr>
                <w:rFonts w:ascii="仿宋_GB2312" w:eastAsia="仿宋_GB2312" w:hAnsi="宋体" w:cs="宋体" w:hint="eastAsia"/>
                <w:b/>
                <w:kern w:val="0"/>
                <w:sz w:val="24"/>
              </w:rPr>
              <w:t>2025年4月21日14:00—2025年4月28日14:00</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b/>
                <w:kern w:val="0"/>
                <w:sz w:val="24"/>
              </w:rPr>
            </w:pPr>
            <w:r>
              <w:rPr>
                <w:rFonts w:ascii="仿宋_GB2312" w:eastAsia="仿宋_GB2312" w:hAnsi="宋体" w:cs="宋体" w:hint="eastAsia"/>
                <w:b/>
                <w:kern w:val="0"/>
                <w:sz w:val="24"/>
              </w:rPr>
              <w:t>2025年4月30日</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rPr>
            </w:pPr>
            <w:r>
              <w:rPr>
                <w:rFonts w:ascii="仿宋_GB2312" w:eastAsia="仿宋_GB2312" w:hAnsi="宋体" w:cs="宋体" w:hint="eastAsia"/>
                <w:kern w:val="0"/>
                <w:sz w:val="22"/>
              </w:rPr>
              <w:t>2025年10月27日</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797CCC" w:rsidTr="00F10ACE">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：1.45</w:t>
            </w:r>
            <w:r>
              <w:rPr>
                <w:rFonts w:ascii="仿宋_GB2312" w:eastAsia="仿宋_GB2312"/>
                <w:sz w:val="22"/>
                <w:szCs w:val="28"/>
              </w:rPr>
              <w:t>%或</w:t>
            </w:r>
            <w:r>
              <w:rPr>
                <w:rFonts w:ascii="仿宋_GB2312" w:eastAsia="仿宋_GB2312" w:hint="eastAsia"/>
                <w:sz w:val="22"/>
                <w:szCs w:val="28"/>
              </w:rPr>
              <w:t>1.85%或2.05</w:t>
            </w:r>
            <w:r>
              <w:rPr>
                <w:rFonts w:ascii="仿宋_GB2312" w:eastAsia="仿宋_GB2312"/>
                <w:sz w:val="22"/>
                <w:szCs w:val="28"/>
              </w:rPr>
              <w:t>%</w:t>
            </w:r>
            <w:r>
              <w:rPr>
                <w:rFonts w:ascii="仿宋_GB2312" w:eastAsia="仿宋_GB2312" w:hint="eastAsia"/>
                <w:sz w:val="22"/>
                <w:szCs w:val="28"/>
              </w:rPr>
              <w:t>。</w:t>
            </w:r>
          </w:p>
          <w:p w:rsidR="00797CCC" w:rsidRDefault="00797CCC" w:rsidP="00F10ACE">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若期末观察日挂钩标的价格大于【起息日挂钩标的价格+71BP】，则到期收益率为1.45%；</w:t>
            </w:r>
          </w:p>
          <w:p w:rsidR="00797CCC" w:rsidRDefault="00797CCC" w:rsidP="00F10ACE">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若期末观察日挂钩标的价格大于【起息日挂钩标的价格-24.5BP】且小于或等于【起息日挂钩标的价格+71BP】,则到期收益率为1.85%;</w:t>
            </w:r>
          </w:p>
          <w:p w:rsidR="00797CCC" w:rsidRDefault="00797CCC" w:rsidP="00F10ACE">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若期末观察日挂钩标的价格小于或等于【起息日挂钩标的价格-24.5BP】,则到期收益率为2.05%。</w:t>
            </w:r>
          </w:p>
          <w:p w:rsidR="00797CCC" w:rsidRDefault="00797CCC" w:rsidP="00F10ACE">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797CCC" w:rsidRDefault="00797CCC" w:rsidP="00F10ACE">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797CCC"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797CCC" w:rsidTr="00F10ACE">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97CCC" w:rsidRDefault="00797CCC"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797CCC" w:rsidRDefault="00797CCC" w:rsidP="00F10ACE">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797CCC">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797CCC">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797CCC">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1B27D4" w:rsidRDefault="00A62074" w:rsidP="00797CCC">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8FF" w:rsidRDefault="00F868FF" w:rsidP="001B27D4">
      <w:r>
        <w:separator/>
      </w:r>
    </w:p>
  </w:endnote>
  <w:endnote w:type="continuationSeparator" w:id="1">
    <w:p w:rsidR="00F868FF" w:rsidRDefault="00F868FF"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D83DBE">
        <w:pPr>
          <w:pStyle w:val="a3"/>
          <w:jc w:val="center"/>
        </w:pPr>
        <w:r w:rsidRPr="00D83DBE">
          <w:fldChar w:fldCharType="begin"/>
        </w:r>
        <w:r w:rsidR="00A62074">
          <w:instrText xml:space="preserve"> PAGE   \* MERGEFORMAT </w:instrText>
        </w:r>
        <w:r w:rsidRPr="00D83DBE">
          <w:fldChar w:fldCharType="separate"/>
        </w:r>
        <w:r w:rsidR="00797CCC" w:rsidRPr="00797CCC">
          <w:rPr>
            <w:noProof/>
            <w:lang w:val="zh-CN"/>
          </w:rPr>
          <w:t>1</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8FF" w:rsidRDefault="00F868FF" w:rsidP="001B27D4">
      <w:r>
        <w:separator/>
      </w:r>
    </w:p>
  </w:footnote>
  <w:footnote w:type="continuationSeparator" w:id="1">
    <w:p w:rsidR="00F868FF" w:rsidRDefault="00F868FF"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19D7"/>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C7601"/>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35DA"/>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6D"/>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23"/>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560FF"/>
    <w:rsid w:val="00771248"/>
    <w:rsid w:val="007758F1"/>
    <w:rsid w:val="0077665B"/>
    <w:rsid w:val="00777916"/>
    <w:rsid w:val="00781C35"/>
    <w:rsid w:val="00784F31"/>
    <w:rsid w:val="0079338B"/>
    <w:rsid w:val="00794FD4"/>
    <w:rsid w:val="00797CCC"/>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43D4D"/>
    <w:rsid w:val="00850FBB"/>
    <w:rsid w:val="00851031"/>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CE9"/>
    <w:rsid w:val="008F4AE0"/>
    <w:rsid w:val="008F4B80"/>
    <w:rsid w:val="009002AF"/>
    <w:rsid w:val="00900998"/>
    <w:rsid w:val="0090142C"/>
    <w:rsid w:val="009020AE"/>
    <w:rsid w:val="00906644"/>
    <w:rsid w:val="00906B21"/>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7708B"/>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B7981"/>
    <w:rsid w:val="00BC0B1D"/>
    <w:rsid w:val="00BC6909"/>
    <w:rsid w:val="00BD0442"/>
    <w:rsid w:val="00BD0570"/>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0234"/>
    <w:rsid w:val="00C120D2"/>
    <w:rsid w:val="00C1662A"/>
    <w:rsid w:val="00C17EC6"/>
    <w:rsid w:val="00C233C7"/>
    <w:rsid w:val="00C35C15"/>
    <w:rsid w:val="00C37416"/>
    <w:rsid w:val="00C45862"/>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83DB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5DA7"/>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8FF"/>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1788</Words>
  <Characters>1932</Characters>
  <Application>Microsoft Office Word</Application>
  <DocSecurity>0</DocSecurity>
  <Lines>101</Lines>
  <Paragraphs>92</Paragraphs>
  <ScaleCrop>false</ScaleCrop>
  <Company>微软中国</Company>
  <LinksUpToDate>false</LinksUpToDate>
  <CharactersWithSpaces>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329</cp:revision>
  <dcterms:created xsi:type="dcterms:W3CDTF">2019-01-14T02:08:00Z</dcterms:created>
  <dcterms:modified xsi:type="dcterms:W3CDTF">2025-04-18T08:28:00Z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